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3079888" w14:textId="77777777">
      <w:pPr>
        <w:pBdr/>
        <w:spacing/>
        <w:ind/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 xml:space="preserve">СОГЛАСИЕ</w:t>
      </w:r>
      <w:r>
        <w:rPr>
          <w:rFonts w:eastAsia="Arial"/>
          <w:color w:val="000000"/>
          <w:sz w:val="22"/>
          <w:szCs w:val="22"/>
        </w:rPr>
      </w:r>
      <w:r>
        <w:rPr>
          <w:rFonts w:eastAsia="Arial"/>
          <w:color w:val="000000"/>
          <w:sz w:val="22"/>
          <w:szCs w:val="22"/>
        </w:rPr>
      </w:r>
    </w:p>
    <w:p w14:paraId="45736F93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 xml:space="preserve">на обработку персональных данных</w:t>
      </w:r>
      <w:r>
        <w:rPr>
          <w:rFonts w:eastAsia="Arial"/>
          <w:color w:val="000000"/>
          <w:sz w:val="22"/>
          <w:szCs w:val="22"/>
        </w:rPr>
      </w:r>
      <w:r>
        <w:rPr>
          <w:rFonts w:eastAsia="Arial"/>
          <w:color w:val="000000"/>
          <w:sz w:val="22"/>
          <w:szCs w:val="22"/>
        </w:rPr>
      </w:r>
    </w:p>
    <w:p w14:paraId="788C2FE4" w14:textId="310181C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 xml:space="preserve">(аттестуемого </w:t>
      </w:r>
      <w:r>
        <w:rPr>
          <w:rFonts w:eastAsia="Arial"/>
          <w:b/>
          <w:color w:val="000000"/>
          <w:sz w:val="22"/>
          <w:szCs w:val="22"/>
        </w:rPr>
        <w:t xml:space="preserve">специалиста сварочного производства</w:t>
      </w:r>
      <w:r>
        <w:rPr>
          <w:rFonts w:eastAsia="Arial"/>
          <w:b/>
          <w:color w:val="000000"/>
          <w:sz w:val="22"/>
          <w:szCs w:val="22"/>
        </w:rPr>
        <w:t xml:space="preserve">)</w:t>
      </w:r>
      <w:r>
        <w:rPr>
          <w:rFonts w:eastAsia="Arial"/>
          <w:color w:val="000000"/>
          <w:sz w:val="22"/>
          <w:szCs w:val="22"/>
        </w:rPr>
      </w:r>
      <w:r>
        <w:rPr>
          <w:rFonts w:eastAsia="Arial"/>
          <w:color w:val="000000"/>
          <w:sz w:val="22"/>
          <w:szCs w:val="22"/>
        </w:rPr>
      </w:r>
    </w:p>
    <w:p w14:paraId="351647B2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color w:val="000000"/>
          <w:szCs w:val="19"/>
        </w:rPr>
      </w:pPr>
      <w:r>
        <w:rPr>
          <w:rFonts w:eastAsia="Arial"/>
          <w:color w:val="000000"/>
          <w:szCs w:val="19"/>
        </w:rPr>
        <w:t xml:space="preserve">Я, субъект персональных данных:</w:t>
      </w:r>
      <w:r>
        <w:rPr>
          <w:rFonts w:eastAsia="Arial"/>
          <w:color w:val="000000"/>
          <w:szCs w:val="19"/>
        </w:rPr>
      </w:r>
      <w:r>
        <w:rPr>
          <w:rFonts w:eastAsia="Arial"/>
          <w:color w:val="000000"/>
          <w:szCs w:val="19"/>
        </w:rPr>
      </w:r>
    </w:p>
    <w:p w14:paraId="32C959E5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color w:val="000000"/>
          <w:sz w:val="18"/>
        </w:rPr>
      </w:pPr>
      <w:r>
        <w:rPr>
          <w:rFonts w:eastAsia="Arial"/>
          <w:color w:val="000000"/>
          <w:sz w:val="18"/>
        </w:rPr>
      </w:r>
      <w:r>
        <w:rPr>
          <w:rFonts w:eastAsia="Arial"/>
          <w:color w:val="000000"/>
          <w:sz w:val="18"/>
        </w:rPr>
      </w:r>
      <w:r>
        <w:rPr>
          <w:rFonts w:eastAsia="Arial"/>
          <w:color w:val="000000"/>
          <w:sz w:val="18"/>
        </w:rPr>
      </w:r>
    </w:p>
    <w:tbl>
      <w:tblPr>
        <w:tblInd w:w="-5" w:type="dxa"/>
        <w:tblW w:w="104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7229"/>
      </w:tblGrid>
      <w:tr>
        <w:trPr>
          <w:trHeight w:val="578"/>
        </w:trPr>
        <w:tc>
          <w:tcPr>
            <w:tcBorders/>
            <w:tcW w:w="3261" w:type="dxa"/>
            <w:textDirection w:val="lrTb"/>
            <w:noWrap w:val="false"/>
          </w:tcPr>
          <w:p w14:paraId="718A850C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i/>
                <w:color w:val="000000"/>
              </w:rPr>
            </w:pPr>
            <w:r>
              <w:rPr>
                <w:rFonts w:eastAsia="Arial"/>
                <w:i/>
                <w:color w:val="000000"/>
              </w:rPr>
              <w:t xml:space="preserve">Фамилия Имя </w:t>
            </w:r>
            <w:r>
              <w:rPr>
                <w:rFonts w:eastAsia="Arial"/>
                <w:i/>
                <w:color w:val="000000"/>
              </w:rPr>
            </w:r>
            <w:r>
              <w:rPr>
                <w:rFonts w:eastAsia="Arial"/>
                <w:i/>
                <w:color w:val="000000"/>
              </w:rPr>
            </w:r>
          </w:p>
          <w:p w14:paraId="6A1F1BE9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</w:rPr>
            </w:pPr>
            <w:r>
              <w:rPr>
                <w:rFonts w:eastAsia="Arial"/>
                <w:i/>
                <w:color w:val="000000"/>
              </w:rPr>
              <w:t xml:space="preserve">Отчество (при наличии)</w: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  <w:tc>
          <w:tcPr>
            <w:tcBorders/>
            <w:tcW w:w="7229" w:type="dxa"/>
            <w:textDirection w:val="lrTb"/>
            <w:noWrap w:val="false"/>
          </w:tcPr>
          <w:p w14:paraId="467EB1E8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</w:tr>
      <w:tr>
        <w:trPr>
          <w:trHeight w:val="578"/>
        </w:trPr>
        <w:tc>
          <w:tcPr>
            <w:tcBorders/>
            <w:tcW w:w="3261" w:type="dxa"/>
            <w:textDirection w:val="lrTb"/>
            <w:noWrap w:val="false"/>
          </w:tcPr>
          <w:p w14:paraId="7B48D4D7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</w:rPr>
            </w:pPr>
            <w:r>
              <w:rPr>
                <w:rFonts w:eastAsia="Arial"/>
                <w:i/>
                <w:color w:val="000000"/>
              </w:rPr>
              <w:t xml:space="preserve">Адрес </w: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  <w:tc>
          <w:tcPr>
            <w:tcBorders/>
            <w:tcW w:w="7229" w:type="dxa"/>
            <w:textDirection w:val="lrTb"/>
            <w:noWrap w:val="false"/>
          </w:tcPr>
          <w:p w14:paraId="341A2F59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</w:tr>
      <w:tr>
        <w:trPr>
          <w:trHeight w:val="578"/>
        </w:trPr>
        <w:tc>
          <w:tcPr>
            <w:tcBorders/>
            <w:tcW w:w="3261" w:type="dxa"/>
            <w:textDirection w:val="lrTb"/>
            <w:noWrap w:val="false"/>
          </w:tcPr>
          <w:p w14:paraId="21556A8F" w14:textId="7A43C41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</w:rPr>
            </w:pPr>
            <w:r>
              <w:rPr>
                <w:rFonts w:eastAsia="Arial"/>
                <w:i/>
                <w:color w:val="000000"/>
              </w:rPr>
              <w:t xml:space="preserve">Наименование </w:t>
            </w:r>
            <w:r>
              <w:rPr>
                <w:rFonts w:eastAsia="Arial"/>
                <w:i/>
                <w:color w:val="000000"/>
              </w:rPr>
              <w:t xml:space="preserve">основного </w:t>
            </w:r>
            <w:r>
              <w:rPr>
                <w:rFonts w:eastAsia="Arial"/>
                <w:i/>
                <w:color w:val="000000"/>
              </w:rPr>
              <w:t xml:space="preserve">документа, удостоверяющего личность</w: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  <w:tc>
          <w:tcPr>
            <w:tcBorders/>
            <w:tcW w:w="7229" w:type="dxa"/>
            <w:textDirection w:val="lrTb"/>
            <w:noWrap w:val="false"/>
          </w:tcPr>
          <w:p w14:paraId="64E5C1FE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</w:tr>
      <w:tr>
        <w:trPr>
          <w:trHeight w:val="578"/>
        </w:trPr>
        <w:tc>
          <w:tcPr>
            <w:tcBorders/>
            <w:tcW w:w="3261" w:type="dxa"/>
            <w:textDirection w:val="lrTb"/>
            <w:noWrap w:val="false"/>
          </w:tcPr>
          <w:p w14:paraId="675519D8" w14:textId="326A0AC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</w:rPr>
            </w:pPr>
            <w:r>
              <w:rPr>
                <w:rFonts w:eastAsia="Arial"/>
                <w:i/>
                <w:color w:val="000000"/>
              </w:rPr>
              <w:t xml:space="preserve">Номер </w:t>
            </w:r>
            <w:r>
              <w:rPr>
                <w:rFonts w:eastAsia="Arial"/>
                <w:i/>
                <w:color w:val="000000"/>
              </w:rPr>
              <w:t xml:space="preserve">основного </w:t>
            </w:r>
            <w:r>
              <w:rPr>
                <w:rFonts w:eastAsia="Arial"/>
                <w:i/>
                <w:color w:val="000000"/>
              </w:rPr>
              <w:t xml:space="preserve">документа, удостоверяющего личность</w: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  <w:tc>
          <w:tcPr>
            <w:tcBorders/>
            <w:tcW w:w="7229" w:type="dxa"/>
            <w:textDirection w:val="lrTb"/>
            <w:noWrap w:val="false"/>
          </w:tcPr>
          <w:p w14:paraId="46CD6775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</w:tr>
      <w:tr>
        <w:trPr>
          <w:trHeight w:val="578"/>
        </w:trPr>
        <w:tc>
          <w:tcPr>
            <w:tcBorders/>
            <w:tcW w:w="3261" w:type="dxa"/>
            <w:textDirection w:val="lrTb"/>
            <w:noWrap w:val="false"/>
          </w:tcPr>
          <w:p w14:paraId="0E08EEBF" w14:textId="1A0AAFC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</w:rPr>
            </w:pPr>
            <w:r>
              <w:rPr>
                <w:rFonts w:eastAsia="Arial"/>
                <w:i/>
                <w:color w:val="000000"/>
              </w:rPr>
              <w:t xml:space="preserve">Дата выдачи </w:t>
            </w:r>
            <w:r>
              <w:rPr>
                <w:rFonts w:eastAsia="Arial"/>
                <w:i/>
                <w:color w:val="000000"/>
              </w:rPr>
              <w:t xml:space="preserve">основного </w:t>
            </w:r>
            <w:r>
              <w:rPr>
                <w:rFonts w:eastAsia="Arial"/>
                <w:i/>
                <w:color w:val="000000"/>
              </w:rPr>
              <w:t xml:space="preserve">документа, удостоверяющего личность</w: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  <w:tc>
          <w:tcPr>
            <w:tcBorders/>
            <w:tcW w:w="7229" w:type="dxa"/>
            <w:textDirection w:val="lrTb"/>
            <w:noWrap w:val="false"/>
          </w:tcPr>
          <w:p w14:paraId="07BBCCEA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</w:tr>
      <w:tr>
        <w:trPr>
          <w:trHeight w:val="578"/>
        </w:trPr>
        <w:tc>
          <w:tcPr>
            <w:tcBorders/>
            <w:tcW w:w="3261" w:type="dxa"/>
            <w:textDirection w:val="lrTb"/>
            <w:noWrap w:val="false"/>
          </w:tcPr>
          <w:p w14:paraId="7C4DC17C" w14:textId="1D8CA31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</w:rPr>
            </w:pPr>
            <w:r>
              <w:rPr>
                <w:rFonts w:eastAsia="Arial"/>
                <w:i/>
                <w:color w:val="000000"/>
              </w:rPr>
              <w:t xml:space="preserve">Орган, выдавший </w:t>
            </w:r>
            <w:r>
              <w:rPr>
                <w:rFonts w:eastAsia="Arial"/>
                <w:i/>
                <w:color w:val="000000"/>
              </w:rPr>
              <w:t xml:space="preserve">основной </w:t>
            </w:r>
            <w:r>
              <w:rPr>
                <w:rFonts w:eastAsia="Arial"/>
                <w:i/>
                <w:color w:val="000000"/>
              </w:rPr>
              <w:t xml:space="preserve">документ,</w:t>
            </w:r>
            <w:r>
              <w:rPr>
                <w:rFonts w:eastAsia="Arial"/>
                <w:i/>
                <w:color w:val="000000"/>
              </w:rPr>
              <w:t xml:space="preserve">  удостоверяющий </w:t>
            </w:r>
            <w:r>
              <w:rPr>
                <w:rFonts w:eastAsia="Arial"/>
                <w:i/>
                <w:color w:val="000000"/>
              </w:rPr>
              <w:t xml:space="preserve">личность</w: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  <w:tc>
          <w:tcPr>
            <w:tcBorders/>
            <w:tcW w:w="7229" w:type="dxa"/>
            <w:textDirection w:val="lrTb"/>
            <w:noWrap w:val="false"/>
          </w:tcPr>
          <w:p w14:paraId="4E04BADE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</w:r>
          </w:p>
        </w:tc>
      </w:tr>
    </w:tbl>
    <w:p w14:paraId="5685124A" w14:textId="77777777">
      <w:pPr>
        <w:pBdr/>
        <w:shd w:val="clear" w:color="auto" w:fill="ffffff"/>
        <w:spacing/>
        <w:ind w:right="-1" w:firstLine="567"/>
        <w:jc w:val="both"/>
        <w:rPr>
          <w:rFonts w:eastAsia="Arial"/>
          <w:color w:val="000000"/>
        </w:rPr>
      </w:pPr>
      <w:r>
        <w:rPr>
          <w:rFonts w:eastAsia="Arial"/>
          <w:color w:val="000000"/>
        </w:rPr>
      </w:r>
      <w:r>
        <w:rPr>
          <w:rFonts w:eastAsia="Arial"/>
          <w:color w:val="000000"/>
        </w:rPr>
      </w:r>
      <w:r>
        <w:rPr>
          <w:rFonts w:eastAsia="Arial"/>
          <w:color w:val="000000"/>
        </w:rPr>
      </w:r>
    </w:p>
    <w:p w14:paraId="62583DA3" w14:textId="6C7C787B">
      <w:pPr>
        <w:pBdr/>
        <w:shd w:val="clear" w:color="auto" w:fill="ffffff"/>
        <w:spacing/>
        <w:ind w:right="-1"/>
        <w:jc w:val="both"/>
        <w:rPr>
          <w:rFonts w:eastAsia="Arial"/>
          <w:color w:val="000000"/>
        </w:rPr>
      </w:pPr>
      <w:r>
        <w:rPr>
          <w:rFonts w:eastAsia="Arial"/>
          <w:color w:val="000000"/>
        </w:rPr>
        <w:t xml:space="preserve">в соответствии с Федеральным законом от 27.07.2006 года № 152-ФЗ «О персональных данных», действуя по своей воле и в своих интересах, даю свое согласие на обработку моих персональных данных</w:t>
      </w:r>
      <w:r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 xml:space="preserve">Обществу с ограниченной ответственностью «НАКС КАЛИНИНГРАД»</w:t>
      </w:r>
      <w:r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 xml:space="preserve">(далее – </w:t>
      </w:r>
      <w:r>
        <w:rPr>
          <w:rFonts w:eastAsia="Arial"/>
          <w:color w:val="000000"/>
        </w:rPr>
        <w:t xml:space="preserve">ООО «НАКС К»</w:t>
      </w:r>
      <w:r>
        <w:rPr>
          <w:rFonts w:eastAsia="Arial"/>
          <w:color w:val="000000"/>
        </w:rPr>
        <w:t xml:space="preserve">), (юридический адрес: </w:t>
      </w:r>
      <w:r>
        <w:rPr>
          <w:rFonts w:eastAsia="Arial"/>
          <w:color w:val="000000"/>
        </w:rPr>
        <w:t xml:space="preserve">г. Калининград, ул. Двинская, </w:t>
      </w:r>
      <w:r>
        <w:rPr>
          <w:rFonts w:eastAsia="Arial"/>
          <w:color w:val="000000"/>
        </w:rPr>
        <w:t xml:space="preserve">д. </w:t>
      </w:r>
      <w:r>
        <w:rPr>
          <w:rFonts w:eastAsia="Arial"/>
          <w:color w:val="000000"/>
        </w:rPr>
        <w:t xml:space="preserve">91, ИНН 3906339006, ОГРН 1143906036308</w:t>
      </w:r>
      <w:r>
        <w:rPr>
          <w:rFonts w:eastAsia="Arial"/>
          <w:color w:val="000000"/>
        </w:rPr>
        <w:t xml:space="preserve">) </w:t>
      </w:r>
      <w:r>
        <w:t xml:space="preserve">с целью проведения </w:t>
      </w:r>
      <w:r>
        <w:t xml:space="preserve">моей </w:t>
      </w:r>
      <w:r>
        <w:t xml:space="preserve">аттестации (</w:t>
      </w:r>
      <w:r>
        <w:t xml:space="preserve">проведения </w:t>
      </w:r>
      <w:r>
        <w:t xml:space="preserve">аттестации </w:t>
      </w:r>
      <w:r>
        <w:t xml:space="preserve">специалиста сварочного производства</w:t>
      </w:r>
      <w:r>
        <w:t xml:space="preserve">)</w:t>
      </w:r>
      <w:r>
        <w:t xml:space="preserve">.</w:t>
      </w:r>
      <w:r>
        <w:rPr>
          <w:rFonts w:eastAsia="Arial"/>
          <w:color w:val="000000"/>
        </w:rPr>
      </w:r>
      <w:r>
        <w:rPr>
          <w:rFonts w:eastAsia="Arial"/>
          <w:color w:val="000000"/>
        </w:rPr>
      </w:r>
    </w:p>
    <w:p w14:paraId="1EBAF4CA" w14:textId="11E40E46">
      <w:pPr>
        <w:pBdr/>
        <w:spacing/>
        <w:ind w:firstLine="567"/>
        <w:jc w:val="both"/>
        <w:rPr/>
      </w:pPr>
      <w:r>
        <w:rPr>
          <w:rFonts w:eastAsia="Arial"/>
        </w:rPr>
        <w:t xml:space="preserve">Перечень моих персональных данных, на обработку которых </w:t>
      </w:r>
      <w:r>
        <w:rPr>
          <w:rFonts w:eastAsia="Arial"/>
        </w:rPr>
        <w:t xml:space="preserve">Оператору</w:t>
      </w:r>
      <w:r>
        <w:rPr>
          <w:rFonts w:eastAsia="Arial"/>
        </w:rPr>
        <w:t xml:space="preserve"> дается согласие: </w:t>
      </w:r>
      <w:r>
        <w:t xml:space="preserve">фамилия, имя,  отчество (при наличии); </w:t>
      </w:r>
      <w:r>
        <w:t xml:space="preserve">сведения о смене фамилии</w:t>
      </w:r>
      <w:r>
        <w:t xml:space="preserve">,</w:t>
      </w:r>
      <w:r>
        <w:t xml:space="preserve"> имени</w:t>
      </w:r>
      <w:r>
        <w:t xml:space="preserve">, </w:t>
      </w:r>
      <w:r>
        <w:t xml:space="preserve">отчества (при наличии);</w:t>
      </w:r>
      <w:r>
        <w:t xml:space="preserve"> </w:t>
      </w:r>
      <w:r>
        <w:t xml:space="preserve">дата рождения; данные документа, удостоверяющего личность; гражданство; сведения об образовании</w:t>
      </w:r>
      <w:r>
        <w:t xml:space="preserve">; </w:t>
      </w:r>
      <w:r>
        <w:t xml:space="preserve">профессия</w:t>
      </w:r>
      <w:r>
        <w:t xml:space="preserve">;</w:t>
      </w:r>
      <w:r>
        <w:t xml:space="preserve"> специальность;</w:t>
      </w:r>
      <w:r>
        <w:t xml:space="preserve"> </w:t>
      </w:r>
      <w:r>
        <w:t xml:space="preserve">адрес; почтовый адрес; сведения об аттестации; </w:t>
      </w:r>
      <w:r>
        <w:t xml:space="preserve">сведения о профессиональной подготовке; сведения о специальной подготовке; сведения о квалификации; сведения о стаже; сведения о месте работы;   сведения о трудовой деятельности; сведения о занимаемой должности; фотоизображение; контактные данные;   данные</w:t>
      </w:r>
      <w:r>
        <w:t xml:space="preserve">,</w:t>
      </w:r>
      <w:r>
        <w:t xml:space="preserve"> содержащиеся в копии документа об образовании/обучении; данные</w:t>
      </w:r>
      <w:r>
        <w:t xml:space="preserve">,</w:t>
      </w:r>
      <w:r>
        <w:t xml:space="preserve"> содержащиеся в копии документа о квалификации в соответствии с профессиональными стандартами; данные</w:t>
      </w:r>
      <w:r>
        <w:t xml:space="preserve">,</w:t>
      </w:r>
      <w:r>
        <w:t xml:space="preserve"> содержащиеся в копии трудовой книжки (выписке из электронной трудовой книжк</w:t>
      </w:r>
      <w:r>
        <w:t xml:space="preserve">и</w:t>
      </w:r>
      <w:r>
        <w:t xml:space="preserve">) или справке с места работы для подтверждения минимального стажа; данные</w:t>
      </w:r>
      <w:r>
        <w:t xml:space="preserve">,</w:t>
      </w:r>
      <w:r>
        <w:t xml:space="preserve"> содержащиеся в протоколе аттестации или аттестационном удостоверении (и в их копии);  </w:t>
      </w:r>
      <w:r>
        <w:t xml:space="preserve">данные, содержащиеся в </w:t>
      </w:r>
      <w:r>
        <w:t xml:space="preserve">свидетельстве</w:t>
      </w:r>
      <w:r>
        <w:t xml:space="preserve"> о специальной подготовке</w:t>
      </w:r>
      <w:r>
        <w:t xml:space="preserve"> </w:t>
      </w:r>
      <w:r>
        <w:t xml:space="preserve">(</w:t>
      </w:r>
      <w:r>
        <w:t xml:space="preserve">в том числе в копии</w:t>
      </w:r>
      <w:r>
        <w:t xml:space="preserve">)</w:t>
      </w:r>
      <w:r>
        <w:t xml:space="preserve">; данные</w:t>
      </w:r>
      <w:r>
        <w:t xml:space="preserve">,</w:t>
      </w:r>
      <w:r>
        <w:t xml:space="preserve"> содержащиеся в копии документа о проверке знаний правил промышленной безопасности</w:t>
      </w:r>
      <w:r>
        <w:t xml:space="preserve">;</w:t>
      </w:r>
      <w:r>
        <w:rPr>
          <w:bCs/>
        </w:rPr>
        <w:t xml:space="preserve"> </w:t>
      </w:r>
      <w:r>
        <w:rPr>
          <w:bCs/>
        </w:rPr>
        <w:t xml:space="preserve">данные, содержащиеся в копи</w:t>
      </w:r>
      <w:r>
        <w:rPr>
          <w:bCs/>
        </w:rPr>
        <w:t xml:space="preserve">и</w:t>
      </w:r>
      <w:r>
        <w:rPr>
          <w:bCs/>
        </w:rPr>
        <w:t xml:space="preserve"> свидетельств</w:t>
      </w:r>
      <w:r>
        <w:rPr>
          <w:bCs/>
        </w:rPr>
        <w:t xml:space="preserve">а</w:t>
      </w:r>
      <w:r>
        <w:rPr>
          <w:bCs/>
        </w:rPr>
        <w:t xml:space="preserve"> о государственной регистрации актов гражданского состояния, подтверждающ</w:t>
      </w:r>
      <w:r>
        <w:rPr>
          <w:bCs/>
        </w:rPr>
        <w:t xml:space="preserve">его</w:t>
      </w:r>
      <w:r>
        <w:rPr>
          <w:bCs/>
        </w:rPr>
        <w:t xml:space="preserve"> смену фамилии, имени, отчества (при наличии).</w:t>
      </w:r>
      <w:bookmarkStart w:id="0" w:name="_GoBack"/>
      <w:r/>
      <w:bookmarkEnd w:id="0"/>
      <w:r/>
      <w:r/>
    </w:p>
    <w:p w14:paraId="117B4813" w14:textId="0A044A33">
      <w:pPr>
        <w:pStyle w:val="901"/>
        <w:numPr>
          <w:ilvl w:val="0"/>
          <w:numId w:val="0"/>
        </w:numPr>
        <w:pBdr/>
        <w:tabs>
          <w:tab w:val="left" w:leader="none" w:pos="175"/>
        </w:tabs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Arial"/>
          <w:color w:val="000000"/>
          <w:sz w:val="20"/>
          <w:szCs w:val="20"/>
        </w:rPr>
        <w:t xml:space="preserve">Перечень </w:t>
      </w:r>
      <w:r>
        <w:rPr>
          <w:rFonts w:ascii="Times New Roman" w:hAnsi="Times New Roman" w:eastAsia="Arial"/>
          <w:color w:val="000000"/>
          <w:sz w:val="20"/>
          <w:szCs w:val="20"/>
          <w:highlight w:val="white"/>
        </w:rPr>
        <w:t xml:space="preserve">действий с моими персональными данными, на совершение которых </w:t>
      </w:r>
      <w:r>
        <w:rPr>
          <w:rFonts w:ascii="Times New Roman" w:hAnsi="Times New Roman" w:eastAsia="Arial"/>
          <w:color w:val="000000"/>
          <w:sz w:val="20"/>
          <w:szCs w:val="20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ООО «НАКС К»</w:t>
      </w:r>
      <w:r>
        <w:rPr>
          <w:rFonts w:ascii="Times New Roman" w:hAnsi="Times New Roman" w:eastAsia="Arial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Arial"/>
          <w:color w:val="000000"/>
          <w:sz w:val="20"/>
          <w:szCs w:val="20"/>
          <w:highlight w:val="white"/>
        </w:rPr>
        <w:t xml:space="preserve">дается согласие: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 xml:space="preserve">сбор,</w:t>
      </w:r>
      <w:r>
        <w:rPr>
          <w:rFonts w:ascii="Times New Roman" w:hAnsi="Times New Roman"/>
          <w:color w:val="000000"/>
          <w:sz w:val="20"/>
          <w:szCs w:val="20"/>
        </w:rPr>
        <w:t xml:space="preserve"> запись</w:t>
      </w:r>
      <w:r>
        <w:rPr>
          <w:rFonts w:ascii="Times New Roman" w:hAnsi="Times New Roman"/>
          <w:color w:val="000000"/>
          <w:sz w:val="20"/>
          <w:szCs w:val="20"/>
        </w:rPr>
        <w:t xml:space="preserve">,</w:t>
      </w:r>
      <w:r>
        <w:rPr>
          <w:rFonts w:ascii="Times New Roman" w:hAnsi="Times New Roman"/>
          <w:color w:val="000000"/>
          <w:sz w:val="20"/>
          <w:szCs w:val="20"/>
        </w:rPr>
        <w:t xml:space="preserve"> систематизация</w:t>
      </w:r>
      <w:r>
        <w:rPr>
          <w:rFonts w:ascii="Times New Roman" w:hAnsi="Times New Roman"/>
          <w:color w:val="000000"/>
          <w:sz w:val="20"/>
          <w:szCs w:val="20"/>
        </w:rPr>
        <w:t xml:space="preserve">, накопление, хранение,</w:t>
      </w:r>
      <w:r>
        <w:rPr>
          <w:rFonts w:ascii="Times New Roman" w:hAnsi="Times New Roman"/>
          <w:color w:val="000000"/>
          <w:sz w:val="20"/>
          <w:szCs w:val="20"/>
        </w:rPr>
        <w:t xml:space="preserve"> уточнение (обновление, изменение)</w:t>
      </w:r>
      <w:r>
        <w:rPr>
          <w:rFonts w:ascii="Times New Roman" w:hAnsi="Times New Roman"/>
          <w:color w:val="000000"/>
          <w:sz w:val="20"/>
          <w:szCs w:val="20"/>
        </w:rPr>
        <w:t xml:space="preserve">,</w:t>
      </w:r>
      <w:r>
        <w:rPr>
          <w:rFonts w:ascii="Times New Roman" w:hAnsi="Times New Roman"/>
          <w:color w:val="000000"/>
          <w:sz w:val="20"/>
          <w:szCs w:val="20"/>
        </w:rPr>
        <w:t xml:space="preserve"> извлечение</w:t>
      </w:r>
      <w:r>
        <w:rPr>
          <w:rFonts w:ascii="Times New Roman" w:hAnsi="Times New Roman"/>
          <w:color w:val="000000"/>
          <w:sz w:val="20"/>
          <w:szCs w:val="20"/>
        </w:rPr>
        <w:t xml:space="preserve">, использование,</w:t>
      </w:r>
      <w:r>
        <w:rPr>
          <w:rFonts w:ascii="Times New Roman" w:hAnsi="Times New Roman"/>
          <w:color w:val="000000"/>
          <w:sz w:val="20"/>
          <w:szCs w:val="20"/>
        </w:rPr>
        <w:t xml:space="preserve"> передача (предоставление, доступ)</w:t>
      </w:r>
      <w:r>
        <w:rPr>
          <w:rFonts w:ascii="Times New Roman" w:hAnsi="Times New Roman"/>
          <w:color w:val="000000"/>
          <w:sz w:val="20"/>
          <w:szCs w:val="20"/>
        </w:rPr>
        <w:t xml:space="preserve">,</w:t>
      </w:r>
      <w:r>
        <w:rPr>
          <w:rFonts w:ascii="Times New Roman" w:hAnsi="Times New Roman"/>
          <w:color w:val="000000"/>
          <w:sz w:val="20"/>
          <w:szCs w:val="20"/>
        </w:rPr>
        <w:t xml:space="preserve"> блокирование</w:t>
      </w:r>
      <w:r>
        <w:rPr>
          <w:rFonts w:ascii="Times New Roman" w:hAnsi="Times New Roman"/>
          <w:color w:val="000000"/>
          <w:sz w:val="20"/>
          <w:szCs w:val="20"/>
        </w:rPr>
        <w:t xml:space="preserve">, удаление,</w:t>
      </w:r>
      <w:r>
        <w:rPr>
          <w:rFonts w:ascii="Times New Roman" w:hAnsi="Times New Roman"/>
          <w:color w:val="000000"/>
          <w:sz w:val="20"/>
          <w:szCs w:val="20"/>
        </w:rPr>
        <w:t xml:space="preserve"> уничтожение.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 w14:paraId="5378C1F5" w14:textId="5A81A3B4">
      <w:pPr>
        <w:pBdr/>
        <w:shd w:val="clear" w:color="auto" w:fill="ffffff"/>
        <w:spacing/>
        <w:ind w:right="7" w:firstLine="567"/>
        <w:jc w:val="both"/>
        <w:rPr/>
      </w:pPr>
      <w:r>
        <w:rPr>
          <w:rFonts w:eastAsia="Arial"/>
        </w:rPr>
        <w:t xml:space="preserve">Я даю право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ООО «НАКС К»</w:t>
      </w:r>
      <w:r>
        <w:rPr>
          <w:rFonts w:eastAsia="Arial"/>
          <w:color w:val="000000"/>
        </w:rPr>
        <w:t xml:space="preserve">  </w:t>
      </w:r>
      <w:r>
        <w:rPr>
          <w:rFonts w:eastAsia="Arial"/>
          <w:color w:val="000000"/>
        </w:rPr>
        <w:t xml:space="preserve">поручать обработку моих </w:t>
      </w:r>
      <w:r>
        <w:rPr>
          <w:rFonts w:eastAsia="Arial"/>
        </w:rPr>
        <w:t xml:space="preserve">персональных данных</w:t>
      </w:r>
      <w:r>
        <w:t xml:space="preserve"> </w:t>
      </w:r>
      <w:r>
        <w:t xml:space="preserve">СРО Ассоциаци</w:t>
      </w:r>
      <w:r>
        <w:t xml:space="preserve">и</w:t>
      </w:r>
      <w:r>
        <w:t xml:space="preserve"> «НАКС» (</w:t>
      </w:r>
      <w:r>
        <w:rPr>
          <w:shd w:val="clear" w:color="auto" w:fill="ffffff"/>
        </w:rPr>
        <w:t xml:space="preserve">109341, город Москва, ул. Братиславская, д. 6, эт/пом 4/276, </w:t>
      </w:r>
      <w:r>
        <w:t xml:space="preserve">ИНН </w:t>
      </w:r>
      <w:r>
        <w:rPr>
          <w:shd w:val="clear" w:color="auto" w:fill="ffffff"/>
        </w:rPr>
        <w:t xml:space="preserve">7723367927</w:t>
      </w:r>
      <w:r>
        <w:t xml:space="preserve">, </w:t>
      </w:r>
      <w:r>
        <w:t xml:space="preserve">ОГРН </w:t>
      </w:r>
      <w:r>
        <w:rPr>
          <w:shd w:val="clear" w:color="auto" w:fill="ffffff"/>
        </w:rPr>
        <w:t xml:space="preserve">1097799014004</w:t>
      </w:r>
      <w:r>
        <w:t xml:space="preserve">) и </w:t>
      </w:r>
      <w:r>
        <w:t xml:space="preserve">ООО «НЭДК» (</w:t>
      </w:r>
      <w:r>
        <w:rPr>
          <w:shd w:val="clear" w:color="auto" w:fill="ffffff"/>
        </w:rPr>
        <w:t xml:space="preserve">109341, город Москва, ул. Братиславская, д. 6, эт/пом 4/272, ИНН 7701520353, ОГРН 1047796023054</w:t>
      </w:r>
      <w:r>
        <w:t xml:space="preserve">) </w:t>
      </w:r>
      <w:r>
        <w:rPr>
          <w:rFonts w:eastAsia="Arial"/>
          <w:color w:val="000000"/>
        </w:rPr>
        <w:t xml:space="preserve">в</w:t>
      </w:r>
      <w:r>
        <w:rPr>
          <w:rFonts w:eastAsia="Arial"/>
          <w:color w:val="000000"/>
        </w:rPr>
        <w:t xml:space="preserve"> соответствии с законод</w:t>
      </w:r>
      <w:r>
        <w:rPr>
          <w:rFonts w:eastAsia="Arial"/>
          <w:color w:val="000000"/>
        </w:rPr>
        <w:t xml:space="preserve">ательством Российской Федерации</w:t>
      </w:r>
      <w:r>
        <w:t xml:space="preserve">.</w:t>
      </w:r>
      <w:r/>
    </w:p>
    <w:p w14:paraId="4188BB1F" w14:textId="440AE1D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567"/>
        <w:jc w:val="both"/>
        <w:rPr>
          <w:rFonts w:eastAsia="Arial"/>
          <w:color w:val="000000"/>
        </w:rPr>
      </w:pPr>
      <w:r>
        <w:rPr>
          <w:rFonts w:eastAsia="Arial"/>
          <w:color w:val="000000"/>
        </w:rPr>
        <w:t xml:space="preserve">Я предоставляю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ООО «НАКС К»</w:t>
      </w:r>
      <w:r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 xml:space="preserve">право осуществлять обработку моих персональных данных </w:t>
      </w:r>
      <w:r>
        <w:rPr>
          <w:rFonts w:eastAsia="Arial"/>
          <w:color w:val="000000"/>
        </w:rPr>
        <w:t xml:space="preserve">смешанным </w:t>
      </w:r>
      <w:r>
        <w:rPr>
          <w:rFonts w:eastAsia="Arial"/>
        </w:rPr>
        <w:t xml:space="preserve">способом обработки</w:t>
      </w:r>
      <w:r>
        <w:rPr>
          <w:rFonts w:eastAsia="Arial"/>
        </w:rPr>
        <w:t xml:space="preserve"> (</w:t>
      </w:r>
      <w:r>
        <w:rPr>
          <w:rFonts w:eastAsia="Arial"/>
          <w:color w:val="000000"/>
        </w:rPr>
        <w:t xml:space="preserve">автоматизированн</w:t>
      </w:r>
      <w:r>
        <w:rPr>
          <w:rFonts w:eastAsia="Arial"/>
          <w:color w:val="000000"/>
        </w:rPr>
        <w:t xml:space="preserve">ая</w:t>
      </w:r>
      <w:r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 xml:space="preserve">и неавтоматизированная</w:t>
      </w:r>
      <w:r>
        <w:rPr>
          <w:rFonts w:eastAsia="Arial"/>
          <w:color w:val="000000"/>
        </w:rPr>
        <w:t xml:space="preserve"> обработка</w:t>
      </w:r>
      <w:r>
        <w:rPr>
          <w:rFonts w:eastAsia="Arial"/>
          <w:color w:val="000000"/>
        </w:rPr>
        <w:t xml:space="preserve">)</w:t>
      </w:r>
      <w:r>
        <w:rPr>
          <w:rFonts w:eastAsia="Arial"/>
        </w:rPr>
        <w:t xml:space="preserve">.                                                     </w:t>
      </w:r>
      <w:r>
        <w:rPr>
          <w:rFonts w:eastAsia="Arial"/>
          <w:color w:val="000000"/>
        </w:rPr>
      </w:r>
      <w:r>
        <w:rPr>
          <w:rFonts w:eastAsia="Arial"/>
          <w:color w:val="000000"/>
        </w:rPr>
      </w:r>
    </w:p>
    <w:p w14:paraId="3A959FC3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567"/>
        <w:jc w:val="both"/>
        <w:rPr>
          <w:shd w:val="clear" w:color="auto" w:fill="ffffff"/>
        </w:rPr>
      </w:pPr>
      <w:r>
        <w:rPr>
          <w:rFonts w:eastAsia="Arial"/>
        </w:rPr>
        <w:t xml:space="preserve">Настоящее согласие предоставляетс</w:t>
      </w:r>
      <w:r>
        <w:rPr>
          <w:rFonts w:eastAsia="Arial"/>
        </w:rPr>
        <w:t xml:space="preserve">я мной с момента его подписания </w:t>
      </w:r>
      <w:r>
        <w:rPr>
          <w:shd w:val="clear" w:color="auto" w:fill="ffffff"/>
        </w:rPr>
        <w:t xml:space="preserve">и действует </w:t>
      </w:r>
      <w:r>
        <w:rPr>
          <w:shd w:val="clear" w:color="auto" w:fill="ffffff"/>
        </w:rPr>
        <w:t xml:space="preserve">до достижения целей обработки моих персональных данных либо до отзыва настоящего согласия</w:t>
      </w:r>
      <w:r>
        <w:rPr>
          <w:shd w:val="clear" w:color="auto" w:fill="ffffff"/>
        </w:rPr>
        <w:t xml:space="preserve">. 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 w14:paraId="4B8BBBBE" w14:textId="5AB5C29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567"/>
        <w:jc w:val="both"/>
        <w:rPr>
          <w:rFonts w:eastAsia="Arial"/>
          <w:color w:val="000000"/>
          <w:szCs w:val="18"/>
        </w:rPr>
      </w:pPr>
      <w:r>
        <w:rPr>
          <w:rFonts w:eastAsia="Arial"/>
          <w:color w:val="000000"/>
          <w:szCs w:val="18"/>
        </w:rPr>
        <w:t xml:space="preserve">Настоящее согласие может быть отозвано мной при предоставлении в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ООО «НАКС К»</w:t>
      </w:r>
      <w:r>
        <w:rPr>
          <w:rFonts w:eastAsia="Arial"/>
          <w:color w:val="000000"/>
          <w:szCs w:val="18"/>
        </w:rPr>
        <w:t xml:space="preserve"> заявления в</w:t>
      </w:r>
      <w:r>
        <w:rPr>
          <w:rFonts w:eastAsia="Arial"/>
          <w:color w:val="000000"/>
          <w:szCs w:val="18"/>
        </w:rPr>
        <w:t xml:space="preserve"> форме, установленной Политикой</w:t>
      </w:r>
      <w:r>
        <w:rPr>
          <w:rFonts w:eastAsia="Arial"/>
          <w:color w:val="000000"/>
          <w:szCs w:val="18"/>
        </w:rPr>
        <w:t xml:space="preserve"> в отношении обработки персональных данных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ООО «НАКС К»</w:t>
      </w:r>
      <w:r>
        <w:rPr>
          <w:rFonts w:eastAsia="Arial"/>
          <w:color w:val="000000"/>
          <w:szCs w:val="18"/>
        </w:rPr>
        <w:t xml:space="preserve">, размещенной на сайте</w:t>
      </w:r>
      <w:r>
        <w:rPr>
          <w:rFonts w:eastAsia="Arial"/>
          <w:color w:val="000000"/>
          <w:szCs w:val="18"/>
        </w:rPr>
        <w:t xml:space="preserve">                          </w:t>
      </w:r>
      <w:r>
        <w:rPr>
          <w:rFonts w:eastAsia="Arial"/>
          <w:color w:val="000000"/>
        </w:rPr>
        <w:t xml:space="preserve">ООО «НАКС К»</w:t>
      </w:r>
      <w:r>
        <w:rPr>
          <w:rFonts w:eastAsia="Arial"/>
          <w:color w:val="000000"/>
        </w:rPr>
        <w:t xml:space="preserve"> </w:t>
      </w:r>
      <w:r>
        <w:rPr>
          <w:rFonts w:eastAsia="Arial"/>
          <w:i/>
          <w:color w:val="000000"/>
          <w:szCs w:val="18"/>
        </w:rPr>
        <w:t xml:space="preserve"> - </w:t>
      </w:r>
      <w:r>
        <w:fldChar w:fldCharType="begin"/>
      </w:r>
      <w:r>
        <w:instrText xml:space="preserve"> HYPERLINK "http://www.naks-kaliningrad.ru" </w:instrText>
      </w:r>
      <w:r>
        <w:fldChar w:fldCharType="separate"/>
      </w:r>
      <w:r>
        <w:rPr>
          <w:rStyle w:val="909"/>
          <w:rFonts w:eastAsia="Arial"/>
          <w:lang w:val="en-US"/>
        </w:rPr>
        <w:t xml:space="preserve">www</w:t>
      </w:r>
      <w:r>
        <w:rPr>
          <w:rStyle w:val="909"/>
          <w:rFonts w:eastAsia="Arial"/>
        </w:rPr>
        <w:t xml:space="preserve">.</w:t>
      </w:r>
      <w:r>
        <w:rPr>
          <w:rStyle w:val="909"/>
          <w:rFonts w:eastAsia="Arial"/>
          <w:lang w:val="en-US"/>
        </w:rPr>
        <w:t xml:space="preserve">naks</w:t>
      </w:r>
      <w:r>
        <w:rPr>
          <w:rStyle w:val="909"/>
          <w:rFonts w:eastAsia="Arial"/>
        </w:rPr>
        <w:t xml:space="preserve">-</w:t>
      </w:r>
      <w:r>
        <w:rPr>
          <w:rStyle w:val="909"/>
          <w:rFonts w:eastAsia="Arial"/>
          <w:lang w:val="en-US"/>
        </w:rPr>
        <w:t xml:space="preserve">kaliningrad</w:t>
      </w:r>
      <w:r>
        <w:rPr>
          <w:rStyle w:val="909"/>
          <w:rFonts w:eastAsia="Arial"/>
        </w:rPr>
        <w:t xml:space="preserve">.</w:t>
      </w:r>
      <w:r>
        <w:rPr>
          <w:rStyle w:val="909"/>
          <w:rFonts w:eastAsia="Arial"/>
          <w:lang w:val="en-US"/>
        </w:rPr>
        <w:t xml:space="preserve">ru</w:t>
      </w:r>
      <w:r>
        <w:rPr>
          <w:rStyle w:val="909"/>
          <w:rFonts w:eastAsia="Arial"/>
          <w:lang w:val="en-US"/>
        </w:rPr>
        <w:fldChar w:fldCharType="end"/>
      </w:r>
      <w:r>
        <w:rPr>
          <w:rFonts w:eastAsia="Arial"/>
          <w:color w:val="000000"/>
          <w:szCs w:val="18"/>
        </w:rPr>
        <w:t xml:space="preserve">,</w:t>
      </w:r>
      <w:r>
        <w:rPr>
          <w:rFonts w:eastAsia="Arial"/>
          <w:color w:val="000000"/>
          <w:szCs w:val="18"/>
        </w:rPr>
        <w:t xml:space="preserve">, либо в свободной форме, в соответствии с требованиями Законодательства Российской Федерации.</w:t>
      </w:r>
      <w:r>
        <w:rPr>
          <w:rFonts w:eastAsia="Arial"/>
          <w:color w:val="000000"/>
          <w:szCs w:val="18"/>
        </w:rPr>
      </w:r>
      <w:r>
        <w:rPr>
          <w:rFonts w:eastAsia="Arial"/>
          <w:color w:val="000000"/>
          <w:szCs w:val="18"/>
        </w:rPr>
      </w:r>
    </w:p>
    <w:p w14:paraId="177E1B7B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color w:val="000000"/>
          <w:sz w:val="22"/>
        </w:rPr>
      </w:pPr>
      <w:r>
        <w:rPr>
          <w:rFonts w:eastAsia="Arial"/>
          <w:color w:val="000000"/>
          <w:sz w:val="22"/>
        </w:rPr>
      </w:r>
      <w:r>
        <w:rPr>
          <w:rFonts w:eastAsia="Arial"/>
          <w:color w:val="000000"/>
          <w:sz w:val="22"/>
        </w:rPr>
      </w:r>
      <w:r>
        <w:rPr>
          <w:rFonts w:eastAsia="Arial"/>
          <w:color w:val="000000"/>
          <w:sz w:val="22"/>
        </w:rPr>
      </w:r>
    </w:p>
    <w:p w14:paraId="1C497421" w14:textId="72B56A8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color w:val="000000"/>
          <w:sz w:val="22"/>
        </w:rPr>
      </w:pPr>
      <w:r>
        <w:rPr>
          <w:rFonts w:eastAsia="Arial"/>
          <w:color w:val="000000"/>
          <w:sz w:val="22"/>
        </w:rPr>
        <w:t xml:space="preserve">«____</w:t>
      </w:r>
      <w:r>
        <w:rPr>
          <w:rFonts w:eastAsia="Arial"/>
          <w:color w:val="000000"/>
          <w:sz w:val="22"/>
        </w:rPr>
        <w:t xml:space="preserve">_»_</w:t>
      </w:r>
      <w:r>
        <w:rPr>
          <w:rFonts w:eastAsia="Arial"/>
          <w:color w:val="000000"/>
          <w:sz w:val="22"/>
        </w:rPr>
        <w:t xml:space="preserve">____________202___г.</w:t>
      </w:r>
      <w:r>
        <w:rPr>
          <w:rFonts w:eastAsia="Arial"/>
          <w:color w:val="000000"/>
          <w:sz w:val="22"/>
        </w:rPr>
        <w:tab/>
        <w:t xml:space="preserve">________________________ /_____________</w:t>
      </w:r>
      <w:r>
        <w:rPr>
          <w:rFonts w:eastAsia="Arial"/>
          <w:color w:val="000000"/>
          <w:sz w:val="22"/>
        </w:rPr>
        <w:t xml:space="preserve">________</w:t>
      </w:r>
      <w:r>
        <w:rPr>
          <w:rFonts w:eastAsia="Arial"/>
          <w:color w:val="000000"/>
          <w:sz w:val="22"/>
        </w:rPr>
        <w:t xml:space="preserve">________________/</w:t>
      </w:r>
      <w:r>
        <w:rPr>
          <w:rFonts w:eastAsia="Arial"/>
          <w:color w:val="000000"/>
          <w:sz w:val="22"/>
        </w:rPr>
      </w:r>
      <w:r>
        <w:rPr>
          <w:rFonts w:eastAsia="Arial"/>
          <w:color w:val="000000"/>
          <w:sz w:val="22"/>
        </w:rPr>
      </w:r>
    </w:p>
    <w:p w14:paraId="0D6C53DA" w14:textId="68F529F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i/>
          <w:color w:val="000000"/>
          <w:sz w:val="16"/>
          <w:szCs w:val="22"/>
        </w:rPr>
      </w:pPr>
      <w:r>
        <w:rPr>
          <w:rFonts w:eastAsia="Arial"/>
          <w:i/>
          <w:color w:val="000000"/>
          <w:sz w:val="16"/>
        </w:rPr>
        <w:t xml:space="preserve">                        Дата</w:t>
      </w:r>
      <w:r>
        <w:rPr>
          <w:rFonts w:eastAsia="Arial"/>
          <w:i/>
          <w:color w:val="000000"/>
          <w:sz w:val="16"/>
        </w:rPr>
        <w:tab/>
      </w:r>
      <w:r>
        <w:rPr>
          <w:rFonts w:eastAsia="Arial"/>
          <w:i/>
          <w:color w:val="000000"/>
          <w:sz w:val="16"/>
        </w:rPr>
        <w:tab/>
        <w:t xml:space="preserve">                                   </w:t>
      </w:r>
      <w:r>
        <w:rPr>
          <w:rFonts w:eastAsia="Arial"/>
          <w:i/>
          <w:color w:val="000000"/>
          <w:sz w:val="16"/>
        </w:rPr>
        <w:t xml:space="preserve"> </w:t>
      </w:r>
      <w:r>
        <w:rPr>
          <w:rFonts w:eastAsia="Arial"/>
          <w:i/>
          <w:color w:val="000000"/>
          <w:sz w:val="16"/>
        </w:rPr>
        <w:t xml:space="preserve">   </w:t>
      </w:r>
      <w:r>
        <w:rPr>
          <w:rFonts w:eastAsia="Arial"/>
          <w:i/>
          <w:color w:val="000000"/>
          <w:sz w:val="16"/>
        </w:rPr>
        <w:t xml:space="preserve">          </w:t>
      </w:r>
      <w:r>
        <w:rPr>
          <w:rFonts w:eastAsia="Arial"/>
          <w:i/>
          <w:color w:val="000000"/>
          <w:sz w:val="16"/>
        </w:rPr>
        <w:t xml:space="preserve">       Личная подпись                      </w:t>
      </w:r>
      <w:r>
        <w:rPr>
          <w:rFonts w:eastAsia="Arial"/>
          <w:i/>
          <w:color w:val="000000"/>
          <w:sz w:val="16"/>
        </w:rPr>
        <w:t xml:space="preserve">        </w:t>
      </w:r>
      <w:r>
        <w:rPr>
          <w:rFonts w:eastAsia="Arial"/>
          <w:i/>
          <w:color w:val="000000"/>
          <w:sz w:val="16"/>
        </w:rPr>
        <w:t xml:space="preserve">       </w:t>
      </w:r>
      <w:r>
        <w:rPr>
          <w:rFonts w:eastAsia="Arial"/>
          <w:i/>
          <w:color w:val="000000"/>
          <w:sz w:val="16"/>
        </w:rPr>
        <w:t xml:space="preserve">     </w:t>
      </w:r>
      <w:r>
        <w:rPr>
          <w:rFonts w:eastAsia="Arial"/>
          <w:i/>
          <w:color w:val="000000"/>
          <w:sz w:val="16"/>
        </w:rPr>
        <w:t xml:space="preserve">      </w:t>
      </w:r>
      <w:r>
        <w:rPr>
          <w:rFonts w:eastAsia="Arial"/>
          <w:i/>
          <w:color w:val="000000"/>
          <w:sz w:val="16"/>
        </w:rPr>
        <w:t xml:space="preserve">  Расшифровка личной подписи</w:t>
      </w:r>
      <w:r>
        <w:rPr>
          <w:rFonts w:eastAsia="Arial"/>
          <w:i/>
          <w:color w:val="000000"/>
          <w:sz w:val="18"/>
          <w:szCs w:val="22"/>
        </w:rPr>
        <w:tab/>
      </w:r>
      <w:r>
        <w:rPr>
          <w:rFonts w:eastAsia="Arial"/>
          <w:i/>
          <w:color w:val="000000"/>
          <w:sz w:val="16"/>
          <w:szCs w:val="22"/>
        </w:rPr>
        <w:tab/>
      </w:r>
      <w:r>
        <w:rPr>
          <w:rFonts w:eastAsia="Arial"/>
          <w:i/>
          <w:color w:val="000000"/>
          <w:sz w:val="16"/>
          <w:szCs w:val="22"/>
        </w:rPr>
      </w:r>
      <w:r>
        <w:rPr>
          <w:rFonts w:eastAsia="Arial"/>
          <w:i/>
          <w:color w:val="000000"/>
          <w:sz w:val="16"/>
          <w:szCs w:val="22"/>
        </w:rPr>
      </w:r>
    </w:p>
    <w:p w14:paraId="0FD985F9" w14:textId="77777777">
      <w:pPr>
        <w:pBdr/>
        <w:spacing w:line="259" w:lineRule="auto"/>
        <w:ind/>
        <w:jc w:val="center"/>
        <w:rPr>
          <w:rFonts w:eastAsia="Arial"/>
          <w:color w:val="000000"/>
          <w:sz w:val="22"/>
          <w:szCs w:val="22"/>
        </w:rPr>
      </w:pPr>
      <w:r>
        <w:br w:type="page" w:clear="all"/>
      </w:r>
      <w:r>
        <w:rPr>
          <w:rFonts w:eastAsia="Arial"/>
          <w:b/>
          <w:color w:val="000000"/>
          <w:sz w:val="22"/>
          <w:szCs w:val="22"/>
        </w:rPr>
        <w:t xml:space="preserve">СОГЛАСИЕ</w:t>
      </w:r>
      <w:r>
        <w:rPr>
          <w:rFonts w:eastAsia="Arial"/>
          <w:color w:val="000000"/>
          <w:sz w:val="22"/>
          <w:szCs w:val="22"/>
        </w:rPr>
      </w:r>
      <w:r>
        <w:rPr>
          <w:rFonts w:eastAsia="Arial"/>
          <w:color w:val="000000"/>
          <w:sz w:val="22"/>
          <w:szCs w:val="22"/>
        </w:rPr>
      </w:r>
    </w:p>
    <w:p w14:paraId="26F568A4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center"/>
        <w:rPr>
          <w:rFonts w:eastAsia="Arial"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 xml:space="preserve">на обработку персональных данных</w:t>
      </w:r>
      <w:r>
        <w:rPr>
          <w:rFonts w:eastAsia="Arial"/>
          <w:b/>
          <w:color w:val="000000"/>
          <w:sz w:val="22"/>
          <w:szCs w:val="22"/>
        </w:rPr>
        <w:t xml:space="preserve">, разрешенных </w:t>
      </w:r>
      <w:r>
        <w:rPr>
          <w:rFonts w:eastAsia="Arial"/>
          <w:b/>
          <w:color w:val="000000"/>
          <w:sz w:val="22"/>
          <w:szCs w:val="22"/>
        </w:rPr>
      </w:r>
      <w:r>
        <w:rPr>
          <w:rFonts w:eastAsia="Arial"/>
          <w:b/>
          <w:color w:val="000000"/>
          <w:sz w:val="22"/>
          <w:szCs w:val="22"/>
        </w:rPr>
      </w:r>
    </w:p>
    <w:p w14:paraId="2FBC247C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 xml:space="preserve">субъектом персональных данных для распространения</w:t>
      </w:r>
      <w:r>
        <w:rPr>
          <w:rFonts w:eastAsia="Arial"/>
          <w:color w:val="000000"/>
          <w:sz w:val="22"/>
          <w:szCs w:val="22"/>
        </w:rPr>
      </w:r>
      <w:r>
        <w:rPr>
          <w:rFonts w:eastAsia="Arial"/>
          <w:color w:val="000000"/>
          <w:sz w:val="22"/>
          <w:szCs w:val="22"/>
        </w:rPr>
      </w:r>
    </w:p>
    <w:p w14:paraId="5FD078C5" w14:textId="7BDD326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center"/>
        <w:rPr>
          <w:rFonts w:eastAsia="Arial"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 xml:space="preserve">(</w:t>
      </w:r>
      <w:r>
        <w:rPr>
          <w:rFonts w:eastAsia="Arial"/>
          <w:b/>
          <w:color w:val="000000"/>
          <w:sz w:val="22"/>
          <w:szCs w:val="22"/>
        </w:rPr>
        <w:t xml:space="preserve">аттестуемого </w:t>
      </w:r>
      <w:r>
        <w:rPr>
          <w:rFonts w:eastAsia="Arial"/>
          <w:b/>
          <w:color w:val="000000"/>
          <w:sz w:val="22"/>
          <w:szCs w:val="22"/>
        </w:rPr>
        <w:t xml:space="preserve">специалиста сварочного производства</w:t>
      </w:r>
      <w:r>
        <w:rPr>
          <w:rFonts w:eastAsia="Arial"/>
          <w:b/>
          <w:color w:val="000000"/>
          <w:sz w:val="22"/>
          <w:szCs w:val="22"/>
        </w:rPr>
        <w:t xml:space="preserve">)</w:t>
      </w:r>
      <w:r>
        <w:rPr>
          <w:rFonts w:eastAsia="Arial"/>
          <w:b/>
          <w:color w:val="000000"/>
          <w:sz w:val="22"/>
          <w:szCs w:val="22"/>
        </w:rPr>
      </w:r>
      <w:r>
        <w:rPr>
          <w:rFonts w:eastAsia="Arial"/>
          <w:b/>
          <w:color w:val="000000"/>
          <w:sz w:val="22"/>
          <w:szCs w:val="22"/>
        </w:rPr>
      </w:r>
    </w:p>
    <w:p w14:paraId="5BB60198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color w:val="000000"/>
          <w:szCs w:val="18"/>
        </w:rPr>
      </w:pPr>
      <w:r>
        <w:rPr>
          <w:rFonts w:eastAsia="Arial"/>
          <w:color w:val="000000"/>
          <w:szCs w:val="18"/>
        </w:rPr>
        <w:t xml:space="preserve">Я, субъект персональных данных:</w:t>
      </w:r>
      <w:r>
        <w:rPr>
          <w:rFonts w:eastAsia="Arial"/>
          <w:color w:val="000000"/>
          <w:szCs w:val="18"/>
        </w:rPr>
      </w:r>
      <w:r>
        <w:rPr>
          <w:rFonts w:eastAsia="Arial"/>
          <w:color w:val="000000"/>
          <w:szCs w:val="18"/>
        </w:rPr>
      </w:r>
    </w:p>
    <w:p w14:paraId="706810DD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color w:val="000000"/>
          <w:sz w:val="14"/>
        </w:rPr>
      </w:pPr>
      <w:r>
        <w:rPr>
          <w:rFonts w:eastAsia="Arial"/>
          <w:color w:val="000000"/>
          <w:sz w:val="14"/>
        </w:rPr>
      </w:r>
      <w:r>
        <w:rPr>
          <w:rFonts w:eastAsia="Arial"/>
          <w:color w:val="000000"/>
          <w:sz w:val="14"/>
        </w:rPr>
      </w:r>
      <w:r>
        <w:rPr>
          <w:rFonts w:eastAsia="Arial"/>
          <w:color w:val="000000"/>
          <w:sz w:val="14"/>
        </w:rPr>
      </w:r>
    </w:p>
    <w:tbl>
      <w:tblPr>
        <w:tblInd w:w="-5" w:type="dxa"/>
        <w:tblW w:w="104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3267"/>
        <w:gridCol w:w="7224"/>
      </w:tblGrid>
      <w:tr>
        <w:trPr>
          <w:trHeight w:val="400"/>
        </w:trPr>
        <w:tc>
          <w:tcPr>
            <w:tcBorders/>
            <w:tcW w:w="3267" w:type="dxa"/>
            <w:vAlign w:val="center"/>
            <w:textDirection w:val="lrTb"/>
            <w:noWrap w:val="false"/>
          </w:tcPr>
          <w:p w14:paraId="635BD6A9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i/>
                <w:color w:val="000000"/>
                <w:sz w:val="18"/>
                <w:szCs w:val="18"/>
              </w:rPr>
            </w:pPr>
            <w:r>
              <w:rPr>
                <w:rFonts w:eastAsia="Arial"/>
                <w:i/>
                <w:color w:val="000000"/>
                <w:sz w:val="18"/>
                <w:szCs w:val="18"/>
              </w:rPr>
              <w:t xml:space="preserve">Фамилия </w:t>
            </w:r>
            <w:r>
              <w:rPr>
                <w:rFonts w:eastAsia="Arial"/>
                <w:i/>
                <w:color w:val="000000"/>
                <w:sz w:val="18"/>
                <w:szCs w:val="18"/>
              </w:rPr>
            </w:r>
            <w:r>
              <w:rPr>
                <w:rFonts w:eastAsia="Arial"/>
                <w:i/>
                <w:color w:val="000000"/>
                <w:sz w:val="18"/>
                <w:szCs w:val="18"/>
              </w:rPr>
            </w:r>
          </w:p>
          <w:p w14:paraId="5546EC48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i/>
                <w:color w:val="000000"/>
                <w:sz w:val="18"/>
                <w:szCs w:val="18"/>
              </w:rPr>
            </w:pPr>
            <w:r>
              <w:rPr>
                <w:rFonts w:eastAsia="Arial"/>
                <w:i/>
                <w:color w:val="000000"/>
                <w:sz w:val="18"/>
                <w:szCs w:val="18"/>
              </w:rPr>
              <w:t xml:space="preserve">Имя </w:t>
            </w:r>
            <w:r>
              <w:rPr>
                <w:rFonts w:eastAsia="Arial"/>
                <w:i/>
                <w:color w:val="000000"/>
                <w:sz w:val="18"/>
                <w:szCs w:val="18"/>
              </w:rPr>
            </w:r>
            <w:r>
              <w:rPr>
                <w:rFonts w:eastAsia="Arial"/>
                <w:i/>
                <w:color w:val="000000"/>
                <w:sz w:val="18"/>
                <w:szCs w:val="18"/>
              </w:rPr>
            </w:r>
          </w:p>
          <w:p w14:paraId="1CE36CA9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i/>
                <w:color w:val="000000"/>
                <w:sz w:val="18"/>
                <w:szCs w:val="18"/>
              </w:rPr>
              <w:t xml:space="preserve">Отчество (при наличии)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tcBorders/>
            <w:tcW w:w="7224" w:type="dxa"/>
            <w:vAlign w:val="center"/>
            <w:textDirection w:val="lrTb"/>
            <w:noWrap w:val="false"/>
          </w:tcPr>
          <w:p w14:paraId="5BCC5573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</w:tr>
      <w:tr>
        <w:trPr>
          <w:trHeight w:val="622"/>
        </w:trPr>
        <w:tc>
          <w:tcPr>
            <w:tcBorders/>
            <w:tcW w:w="3267" w:type="dxa"/>
            <w:vAlign w:val="center"/>
            <w:textDirection w:val="lrTb"/>
            <w:noWrap w:val="false"/>
          </w:tcPr>
          <w:p w14:paraId="4A2B45D9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i/>
                <w:color w:val="000000"/>
                <w:sz w:val="18"/>
                <w:szCs w:val="18"/>
              </w:rPr>
              <w:t xml:space="preserve">Контактная информация (номер телефона, адрес электронной почты или почтовый адрес)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tcBorders/>
            <w:tcW w:w="7224" w:type="dxa"/>
            <w:vAlign w:val="center"/>
            <w:textDirection w:val="lrTb"/>
            <w:noWrap w:val="false"/>
          </w:tcPr>
          <w:p w14:paraId="7923743D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</w:tr>
    </w:tbl>
    <w:p w14:paraId="10347254" w14:textId="77777777">
      <w:pPr>
        <w:pBdr/>
        <w:shd w:val="clear" w:color="auto" w:fill="ffffff"/>
        <w:spacing/>
        <w:ind w:right="-1"/>
        <w:rPr>
          <w:rFonts w:eastAsia="Arial"/>
          <w:color w:val="000000"/>
          <w:sz w:val="14"/>
          <w:szCs w:val="14"/>
        </w:rPr>
      </w:pPr>
      <w:r>
        <w:rPr>
          <w:rFonts w:eastAsia="Arial"/>
          <w:color w:val="000000"/>
          <w:sz w:val="14"/>
          <w:szCs w:val="14"/>
        </w:rPr>
      </w:r>
      <w:r>
        <w:rPr>
          <w:rFonts w:eastAsia="Arial"/>
          <w:color w:val="000000"/>
          <w:sz w:val="14"/>
          <w:szCs w:val="14"/>
        </w:rPr>
      </w:r>
      <w:r>
        <w:rPr>
          <w:rFonts w:eastAsia="Arial"/>
          <w:color w:val="000000"/>
          <w:sz w:val="14"/>
          <w:szCs w:val="14"/>
        </w:rPr>
      </w:r>
    </w:p>
    <w:p w14:paraId="68C423D0" w14:textId="28590940">
      <w:pPr>
        <w:pBdr/>
        <w:shd w:val="clear" w:color="auto" w:fill="ffffff"/>
        <w:spacing/>
        <w:ind w:right="-1"/>
        <w:jc w:val="both"/>
        <w:rPr>
          <w:rFonts w:eastAsia="Arial"/>
          <w:color w:val="000000"/>
        </w:rPr>
      </w:pPr>
      <w:r>
        <w:rPr>
          <w:rFonts w:eastAsia="Arial"/>
          <w:color w:val="000000"/>
          <w:szCs w:val="18"/>
        </w:rPr>
        <w:t xml:space="preserve">в соответствии с Федеральным законом от 27.07.2006 года № 152-ФЗ «О персональных данных» и Приказом Федеральной службы по надзору в сфере связи, информационных технологий и массовых коммуникаций от 24.02.2021 г. №18 «Об утверждении требований к с</w:t>
      </w:r>
      <w:r>
        <w:rPr>
          <w:rFonts w:eastAsia="Arial"/>
          <w:color w:val="000000"/>
          <w:szCs w:val="18"/>
        </w:rPr>
        <w:t xml:space="preserve">одержанию согласия на обработку персональных данных, разрешенных субъектом персональных данных для распространения», действуя по своей воле и в своих интересах, даю свое согласие на обработку моих персональных данных, разрешенных мной для распространения, </w:t>
      </w:r>
      <w:bookmarkStart w:id="1" w:name="_Hlk136121819"/>
      <w:r>
        <w:rPr>
          <w:rFonts w:eastAsia="Arial"/>
          <w:color w:val="000000"/>
        </w:rPr>
        <w:t xml:space="preserve">Саморегулируемой организации Ассоциации «Национальное Агентство Контроля и Сварки» (далее –</w:t>
      </w:r>
      <w:r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 xml:space="preserve">СРО Ассоциация «НАКС»)</w:t>
      </w:r>
      <w:r>
        <w:t xml:space="preserve"> </w:t>
      </w:r>
      <w:r>
        <w:t xml:space="preserve">(</w:t>
      </w:r>
      <w:r>
        <w:rPr>
          <w:shd w:val="clear" w:color="auto" w:fill="ffffff"/>
        </w:rPr>
        <w:t xml:space="preserve">109341, город Москва, ул. Братиславская, д. 6, эт/пом 4/276, </w:t>
      </w:r>
      <w:r>
        <w:t xml:space="preserve">ИНН </w:t>
      </w:r>
      <w:r>
        <w:rPr>
          <w:shd w:val="clear" w:color="auto" w:fill="ffffff"/>
        </w:rPr>
        <w:t xml:space="preserve">7723367927</w:t>
      </w:r>
      <w:r>
        <w:rPr>
          <w:shd w:val="clear" w:color="auto" w:fill="ffffff"/>
        </w:rPr>
        <w:t xml:space="preserve">,</w:t>
      </w:r>
      <w:r>
        <w:rPr>
          <w:shd w:val="clear" w:color="auto" w:fill="ffffff"/>
        </w:rPr>
        <w:t xml:space="preserve"> </w:t>
      </w:r>
      <w:r>
        <w:t xml:space="preserve">ОГРН </w:t>
      </w:r>
      <w:r>
        <w:rPr>
          <w:shd w:val="clear" w:color="auto" w:fill="ffffff"/>
        </w:rPr>
        <w:t xml:space="preserve">1097799014004</w:t>
      </w:r>
      <w:r>
        <w:t xml:space="preserve">)</w:t>
      </w:r>
      <w:r>
        <w:t xml:space="preserve">.</w:t>
      </w:r>
      <w:bookmarkEnd w:id="1"/>
      <w:r>
        <w:rPr>
          <w:rFonts w:eastAsia="Arial"/>
          <w:color w:val="000000"/>
        </w:rPr>
      </w:r>
      <w:r>
        <w:rPr>
          <w:rFonts w:eastAsia="Arial"/>
          <w:color w:val="000000"/>
        </w:rPr>
      </w:r>
    </w:p>
    <w:p w14:paraId="37CEEECC" w14:textId="64B65A8B">
      <w:pPr>
        <w:pBdr/>
        <w:spacing/>
        <w:ind w:firstLine="567"/>
        <w:jc w:val="both"/>
        <w:rPr/>
      </w:pPr>
      <w:r>
        <w:rPr>
          <w:color w:val="000000"/>
        </w:rPr>
        <w:t xml:space="preserve">Настоящее согласие дается для распространения моих персональных данных </w:t>
      </w:r>
      <w:r>
        <w:t xml:space="preserve">с помощью </w:t>
      </w:r>
      <w:r>
        <w:rPr>
          <w:color w:val="000000"/>
        </w:rPr>
        <w:t xml:space="preserve">информационного ресурса </w:t>
      </w:r>
      <w:r>
        <w:t xml:space="preserve">https://naks.ru/registry/personal/</w:t>
      </w:r>
      <w:r>
        <w:t xml:space="preserve">, </w:t>
      </w:r>
      <w:r>
        <w:rPr>
          <w:rFonts w:eastAsia="Arial"/>
        </w:rPr>
        <w:t xml:space="preserve">с целью ф</w:t>
      </w:r>
      <w:r>
        <w:rPr>
          <w:shd w:val="clear" w:color="auto" w:fill="ffffff"/>
        </w:rPr>
        <w:t xml:space="preserve">ормировани</w:t>
      </w:r>
      <w:r>
        <w:rPr>
          <w:shd w:val="clear" w:color="auto" w:fill="ffffff"/>
        </w:rPr>
        <w:t xml:space="preserve">я</w:t>
      </w:r>
      <w:r>
        <w:rPr>
          <w:shd w:val="clear" w:color="auto" w:fill="ffffff"/>
        </w:rPr>
        <w:t xml:space="preserve"> реестра аттестованного персонала сварочного производства (реестра САСв)</w:t>
      </w:r>
      <w:r>
        <w:rPr>
          <w:shd w:val="clear" w:color="auto" w:fill="ffffff"/>
        </w:rPr>
        <w:t xml:space="preserve">.</w:t>
      </w:r>
      <w:r/>
    </w:p>
    <w:p w14:paraId="5FBEE8BC" w14:textId="5EBD9727">
      <w:pPr>
        <w:pBdr/>
        <w:spacing/>
        <w:ind w:firstLine="567"/>
        <w:jc w:val="both"/>
        <w:rPr>
          <w:szCs w:val="18"/>
        </w:rPr>
      </w:pPr>
      <w:r>
        <w:rPr>
          <w:szCs w:val="18"/>
        </w:rPr>
        <w:t xml:space="preserve">Категории и перечень персональных данных, на распространение которых дается настоящее согласие:</w:t>
      </w:r>
      <w:r>
        <w:rPr>
          <w:szCs w:val="18"/>
        </w:rPr>
      </w:r>
      <w:r>
        <w:rPr>
          <w:szCs w:val="18"/>
        </w:rPr>
      </w:r>
    </w:p>
    <w:p w14:paraId="2A5CA669" w14:textId="77777777">
      <w:pPr>
        <w:pBdr/>
        <w:spacing/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tbl>
      <w:tblPr>
        <w:tblInd w:w="-5" w:type="dxa"/>
        <w:tblW w:w="104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76"/>
        <w:gridCol w:w="1428"/>
        <w:gridCol w:w="1630"/>
        <w:gridCol w:w="1551"/>
        <w:gridCol w:w="1503"/>
        <w:gridCol w:w="1333"/>
        <w:gridCol w:w="1345"/>
      </w:tblGrid>
      <w:tr>
        <w:trPr>
          <w:trHeight w:val="528"/>
        </w:trPr>
        <w:tc>
          <w:tcPr>
            <w:shd w:val="clear" w:color="auto" w:fill="auto"/>
            <w:tcBorders/>
            <w:tcW w:w="1676" w:type="dxa"/>
            <w:vAlign w:val="center"/>
            <w:vMerge w:val="restart"/>
            <w:textDirection w:val="lrTb"/>
            <w:noWrap w:val="false"/>
          </w:tcPr>
          <w:p w14:paraId="1EC63EC6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Категория персональных данных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shd w:val="clear" w:color="auto" w:fill="auto"/>
            <w:tcBorders/>
            <w:tcW w:w="1428" w:type="dxa"/>
            <w:vAlign w:val="center"/>
            <w:vMerge w:val="restart"/>
            <w:textDirection w:val="lrTb"/>
            <w:noWrap w:val="false"/>
          </w:tcPr>
          <w:p w14:paraId="3662E6E8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Перечень персональных данных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tcBorders/>
            <w:tcW w:w="1630" w:type="dxa"/>
            <w:vAlign w:val="center"/>
            <w:vMerge w:val="restart"/>
            <w:textDirection w:val="lrTb"/>
            <w:noWrap w:val="false"/>
          </w:tcPr>
          <w:p w14:paraId="0B4115DF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Разрешаю к распространению (да/ нет/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  <w:p w14:paraId="5AF0B958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да, с условиями)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gridSpan w:val="3"/>
            <w:tcBorders/>
            <w:tcW w:w="4387" w:type="dxa"/>
            <w:vAlign w:val="center"/>
            <w:textDirection w:val="lrTb"/>
            <w:noWrap w:val="false"/>
          </w:tcPr>
          <w:p w14:paraId="60033AAF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Условия и запреты, перечень условий и запретов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shd w:val="clear" w:color="auto" w:fill="auto"/>
            <w:tcBorders/>
            <w:tcW w:w="1345" w:type="dxa"/>
            <w:vAlign w:val="center"/>
            <w:vMerge w:val="restart"/>
            <w:textDirection w:val="lrTb"/>
            <w:noWrap w:val="false"/>
          </w:tcPr>
          <w:p w14:paraId="5C1F2F88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  <w:vertAlign w:val="superscript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Дополни</w:t>
            </w:r>
            <w:r>
              <w:rPr>
                <w:rFonts w:eastAsia="Arial"/>
                <w:i/>
                <w:sz w:val="18"/>
                <w:szCs w:val="17"/>
              </w:rPr>
              <w:t xml:space="preserve">-</w:t>
            </w:r>
            <w:r>
              <w:rPr>
                <w:rFonts w:eastAsia="Arial"/>
                <w:i/>
                <w:sz w:val="18"/>
                <w:szCs w:val="17"/>
              </w:rPr>
              <w:t xml:space="preserve">тельные</w:t>
            </w:r>
            <w:r>
              <w:rPr>
                <w:rFonts w:eastAsia="Arial"/>
                <w:i/>
                <w:sz w:val="18"/>
                <w:szCs w:val="17"/>
              </w:rPr>
              <w:t xml:space="preserve"> условия</w:t>
            </w:r>
            <w:r>
              <w:rPr>
                <w:rFonts w:eastAsia="Arial"/>
                <w:i/>
                <w:sz w:val="18"/>
                <w:szCs w:val="17"/>
                <w:vertAlign w:val="superscript"/>
              </w:rPr>
              <w:t xml:space="preserve">*</w:t>
            </w:r>
            <w:r>
              <w:rPr>
                <w:rFonts w:eastAsia="Arial"/>
                <w:i/>
                <w:sz w:val="18"/>
                <w:szCs w:val="17"/>
                <w:vertAlign w:val="superscript"/>
              </w:rPr>
            </w:r>
            <w:r>
              <w:rPr>
                <w:rFonts w:eastAsia="Arial"/>
                <w:i/>
                <w:sz w:val="18"/>
                <w:szCs w:val="17"/>
                <w:vertAlign w:val="superscript"/>
              </w:rPr>
            </w:r>
          </w:p>
          <w:p w14:paraId="76EF43FB" w14:textId="261C6849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(заполняется по желанию субъекта персональных дан</w:t>
            </w:r>
            <w:r>
              <w:rPr>
                <w:rFonts w:eastAsia="Arial"/>
                <w:i/>
                <w:sz w:val="18"/>
                <w:szCs w:val="17"/>
              </w:rPr>
              <w:t xml:space="preserve">ных</w:t>
            </w:r>
            <w:r>
              <w:rPr>
                <w:rFonts w:eastAsia="Arial"/>
                <w:i/>
                <w:sz w:val="18"/>
                <w:szCs w:val="17"/>
              </w:rPr>
              <w:t xml:space="preserve"> (</w:t>
            </w:r>
            <w:r>
              <w:rPr>
                <w:rFonts w:eastAsia="Arial"/>
                <w:i/>
                <w:sz w:val="18"/>
                <w:szCs w:val="17"/>
              </w:rPr>
              <w:t xml:space="preserve">при отсутствии проставить прочерк</w:t>
            </w:r>
            <w:r>
              <w:rPr>
                <w:rFonts w:eastAsia="Arial"/>
                <w:i/>
                <w:sz w:val="18"/>
                <w:szCs w:val="17"/>
              </w:rPr>
              <w:t xml:space="preserve">)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</w:tr>
      <w:tr>
        <w:trPr>
          <w:trHeight w:val="353"/>
        </w:trPr>
        <w:tc>
          <w:tcPr>
            <w:shd w:val="clear" w:color="auto" w:fill="auto"/>
            <w:tcBorders/>
            <w:tcW w:w="1676" w:type="dxa"/>
            <w:vAlign w:val="center"/>
            <w:vMerge w:val="continue"/>
            <w:textDirection w:val="lrTb"/>
            <w:noWrap w:val="false"/>
          </w:tcPr>
          <w:p w14:paraId="0286F2A5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shd w:val="clear" w:color="auto" w:fill="auto"/>
            <w:tcBorders/>
            <w:tcW w:w="1428" w:type="dxa"/>
            <w:vAlign w:val="center"/>
            <w:vMerge w:val="continue"/>
            <w:textDirection w:val="lrTb"/>
            <w:noWrap w:val="false"/>
          </w:tcPr>
          <w:p w14:paraId="0E175925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tcBorders/>
            <w:tcW w:w="1630" w:type="dxa"/>
            <w:vAlign w:val="center"/>
            <w:vMerge w:val="continue"/>
            <w:textDirection w:val="lrTb"/>
            <w:noWrap w:val="false"/>
          </w:tcPr>
          <w:p w14:paraId="30C39292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59DAC95F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Разрешаю передачу персональных данных неограниченному кругу лиц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  <w:p w14:paraId="396C35A7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(да/нет)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07530FFA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Разрешаю обработку персональных данных неограниченным кругом лиц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  <w:p w14:paraId="1898A82A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(да/ нет/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  <w:p w14:paraId="33780B88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да, с условиями)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shd w:val="clear" w:color="auto" w:fill="auto"/>
            <w:tcBorders/>
            <w:tcW w:w="1332" w:type="dxa"/>
            <w:vAlign w:val="center"/>
            <w:textDirection w:val="lrTb"/>
            <w:noWrap w:val="false"/>
          </w:tcPr>
          <w:p w14:paraId="1F5F23B2" w14:textId="3115EBE4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i/>
                <w:sz w:val="18"/>
                <w:szCs w:val="17"/>
                <w:shd w:val="clear" w:color="auto" w:fill="ffffff"/>
              </w:rPr>
              <w:t xml:space="preserve">В связи с выбором значения «да, с условиями» в столбце 5 устанавливаю запрещаемые действия по обработке персональных данных</w:t>
            </w:r>
            <w:r>
              <w:rPr>
                <w:rFonts w:eastAsia="Arial"/>
                <w:i/>
                <w:sz w:val="18"/>
                <w:szCs w:val="17"/>
              </w:rPr>
              <w:t xml:space="preserve"> (при отсутствии проставить прочерк</w:t>
            </w:r>
            <w:r>
              <w:rPr>
                <w:rFonts w:eastAsia="Arial"/>
                <w:i/>
                <w:sz w:val="18"/>
                <w:szCs w:val="17"/>
              </w:rPr>
              <w:t xml:space="preserve">)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shd w:val="clear" w:color="auto" w:fill="auto"/>
            <w:tcBorders/>
            <w:tcW w:w="1345" w:type="dxa"/>
            <w:vAlign w:val="center"/>
            <w:vMerge w:val="continue"/>
            <w:textDirection w:val="lrTb"/>
            <w:noWrap w:val="false"/>
          </w:tcPr>
          <w:p w14:paraId="1FE91B7D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</w:tr>
      <w:tr>
        <w:trPr>
          <w:trHeight w:val="353"/>
        </w:trPr>
        <w:tc>
          <w:tcPr>
            <w:shd w:val="clear" w:color="auto" w:fill="auto"/>
            <w:tcBorders/>
            <w:tcW w:w="1676" w:type="dxa"/>
            <w:vAlign w:val="center"/>
            <w:textDirection w:val="lrTb"/>
            <w:noWrap w:val="false"/>
          </w:tcPr>
          <w:p w14:paraId="6DBD49CC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1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shd w:val="clear" w:color="auto" w:fill="auto"/>
            <w:tcBorders/>
            <w:tcW w:w="1428" w:type="dxa"/>
            <w:vAlign w:val="center"/>
            <w:textDirection w:val="lrTb"/>
            <w:noWrap w:val="false"/>
          </w:tcPr>
          <w:p w14:paraId="11C4FB11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2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tcBorders/>
            <w:tcW w:w="1630" w:type="dxa"/>
            <w:vAlign w:val="center"/>
            <w:textDirection w:val="lrTb"/>
            <w:noWrap w:val="false"/>
          </w:tcPr>
          <w:p w14:paraId="4CE07AA4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3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5ACDB9A5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4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2157E781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5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shd w:val="clear" w:color="auto" w:fill="auto"/>
            <w:tcBorders/>
            <w:tcW w:w="1332" w:type="dxa"/>
            <w:vAlign w:val="center"/>
            <w:textDirection w:val="lrTb"/>
            <w:noWrap w:val="false"/>
          </w:tcPr>
          <w:p w14:paraId="4458FD4E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6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  <w:tc>
          <w:tcPr>
            <w:shd w:val="clear" w:color="auto" w:fill="auto"/>
            <w:tcBorders/>
            <w:tcW w:w="1345" w:type="dxa"/>
            <w:vAlign w:val="center"/>
            <w:textDirection w:val="lrTb"/>
            <w:noWrap w:val="false"/>
          </w:tcPr>
          <w:p w14:paraId="24FA7114" w14:textId="77777777">
            <w:pPr>
              <w:pBdr/>
              <w:spacing/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>
              <w:rPr>
                <w:rFonts w:eastAsia="Arial"/>
                <w:i/>
                <w:sz w:val="18"/>
                <w:szCs w:val="17"/>
              </w:rPr>
              <w:t xml:space="preserve">7</w:t>
            </w:r>
            <w:r>
              <w:rPr>
                <w:rFonts w:eastAsia="Arial"/>
                <w:i/>
                <w:sz w:val="18"/>
                <w:szCs w:val="17"/>
              </w:rPr>
            </w:r>
            <w:r>
              <w:rPr>
                <w:rFonts w:eastAsia="Arial"/>
                <w:i/>
                <w:sz w:val="18"/>
                <w:szCs w:val="17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/>
            <w:tcW w:w="1676" w:type="dxa"/>
            <w:vAlign w:val="center"/>
            <w:vMerge w:val="restart"/>
            <w:textDirection w:val="lrTb"/>
            <w:noWrap w:val="false"/>
          </w:tcPr>
          <w:p w14:paraId="05609F45" w14:textId="77777777">
            <w:pPr>
              <w:pBdr/>
              <w:spacing/>
              <w:ind w:right="-1"/>
              <w:jc w:val="center"/>
              <w:rPr>
                <w:rFonts w:eastAsia="Arial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  <w:t xml:space="preserve">Персональные данные (не являющиеся специальными и биометрическими)</w:t>
            </w:r>
            <w:r>
              <w:rPr>
                <w:rFonts w:eastAsia="Arial"/>
                <w:sz w:val="18"/>
                <w:szCs w:val="18"/>
              </w:rPr>
            </w:r>
            <w:r>
              <w:rPr>
                <w:rFonts w:eastAsia="Arial"/>
                <w:sz w:val="18"/>
                <w:szCs w:val="18"/>
              </w:rPr>
            </w:r>
          </w:p>
        </w:tc>
        <w:tc>
          <w:tcPr>
            <w:shd w:val="clear" w:color="auto" w:fill="auto"/>
            <w:tcBorders/>
            <w:tcW w:w="1428" w:type="dxa"/>
            <w:vAlign w:val="center"/>
            <w:textDirection w:val="lrTb"/>
            <w:noWrap w:val="false"/>
          </w:tcPr>
          <w:p w14:paraId="66CADDCD" w14:textId="670F2BEF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  <w:t xml:space="preserve">Фамилия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tcBorders/>
            <w:tcW w:w="1630" w:type="dxa"/>
            <w:vAlign w:val="center"/>
            <w:textDirection w:val="lrTb"/>
            <w:noWrap w:val="false"/>
          </w:tcPr>
          <w:p w14:paraId="0FABE31C" w14:textId="77777777">
            <w:pPr>
              <w:pBdr/>
              <w:spacing/>
              <w:ind w:right="-1"/>
              <w:jc w:val="center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50345049" w14:textId="77777777">
            <w:pPr>
              <w:pBdr/>
              <w:spacing/>
              <w:ind w:right="-1"/>
              <w:rPr>
                <w:rFonts w:eastAsia="Arial"/>
                <w:i/>
                <w:sz w:val="17"/>
                <w:szCs w:val="17"/>
              </w:rPr>
            </w:pP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01F8D352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auto" w:fill="auto"/>
            <w:tcBorders/>
            <w:tcW w:w="1332" w:type="dxa"/>
            <w:vAlign w:val="center"/>
            <w:textDirection w:val="lrTb"/>
            <w:noWrap w:val="false"/>
          </w:tcPr>
          <w:p w14:paraId="41CF9940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auto" w:fill="auto"/>
            <w:tcBorders/>
            <w:tcW w:w="1345" w:type="dxa"/>
            <w:vAlign w:val="center"/>
            <w:textDirection w:val="lrTb"/>
            <w:noWrap w:val="false"/>
          </w:tcPr>
          <w:p w14:paraId="54370963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</w:tr>
      <w:tr>
        <w:trPr>
          <w:trHeight w:val="263"/>
        </w:trPr>
        <w:tc>
          <w:tcPr>
            <w:shd w:val="clear" w:color="auto" w:fill="auto"/>
            <w:tcBorders/>
            <w:tcW w:w="1676" w:type="dxa"/>
            <w:vAlign w:val="center"/>
            <w:vMerge w:val="continue"/>
            <w:textDirection w:val="lrTb"/>
            <w:noWrap w:val="false"/>
          </w:tcPr>
          <w:p w14:paraId="0A3CFB6C" w14:textId="77777777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/>
            <w:tcW w:w="1428" w:type="dxa"/>
            <w:vAlign w:val="center"/>
            <w:textDirection w:val="lrTb"/>
            <w:noWrap w:val="false"/>
          </w:tcPr>
          <w:p w14:paraId="60861767" w14:textId="6A4CF2AF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  <w:t xml:space="preserve">Имя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tcBorders/>
            <w:tcW w:w="1630" w:type="dxa"/>
            <w:vAlign w:val="center"/>
            <w:textDirection w:val="lrTb"/>
            <w:noWrap w:val="false"/>
          </w:tcPr>
          <w:p w14:paraId="133CBAF7" w14:textId="77777777">
            <w:pPr>
              <w:pBdr/>
              <w:spacing/>
              <w:ind w:right="-1"/>
              <w:jc w:val="center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1BDD4277" w14:textId="77777777">
            <w:pPr>
              <w:pBdr/>
              <w:spacing/>
              <w:ind w:right="-1"/>
              <w:rPr>
                <w:rFonts w:eastAsia="Arial"/>
                <w:i/>
                <w:sz w:val="17"/>
                <w:szCs w:val="17"/>
              </w:rPr>
            </w:pP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124B9391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auto" w:fill="auto"/>
            <w:tcBorders/>
            <w:tcW w:w="1332" w:type="dxa"/>
            <w:vAlign w:val="center"/>
            <w:textDirection w:val="lrTb"/>
            <w:noWrap w:val="false"/>
          </w:tcPr>
          <w:p w14:paraId="7868EE53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auto" w:fill="auto"/>
            <w:tcBorders/>
            <w:tcW w:w="1345" w:type="dxa"/>
            <w:vAlign w:val="center"/>
            <w:textDirection w:val="lrTb"/>
            <w:noWrap w:val="false"/>
          </w:tcPr>
          <w:p w14:paraId="6C8BDF62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</w:tr>
      <w:tr>
        <w:trPr>
          <w:trHeight w:val="353"/>
        </w:trPr>
        <w:tc>
          <w:tcPr>
            <w:shd w:val="clear" w:color="auto" w:fill="auto"/>
            <w:tcBorders/>
            <w:tcW w:w="1676" w:type="dxa"/>
            <w:vAlign w:val="center"/>
            <w:vMerge w:val="continue"/>
            <w:textDirection w:val="lrTb"/>
            <w:noWrap w:val="false"/>
          </w:tcPr>
          <w:p w14:paraId="6E13E14E" w14:textId="77777777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/>
            <w:tcW w:w="1428" w:type="dxa"/>
            <w:vAlign w:val="center"/>
            <w:textDirection w:val="lrTb"/>
            <w:noWrap w:val="false"/>
          </w:tcPr>
          <w:p w14:paraId="19D28A8F" w14:textId="77777777">
            <w:pPr>
              <w:pBdr/>
              <w:spacing/>
              <w:ind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  <w:t xml:space="preserve">Отчество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  <w:p w14:paraId="0BB7642D" w14:textId="3D1A575B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(при наличии)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tcBorders/>
            <w:tcW w:w="1630" w:type="dxa"/>
            <w:vAlign w:val="center"/>
            <w:textDirection w:val="lrTb"/>
            <w:noWrap w:val="false"/>
          </w:tcPr>
          <w:p w14:paraId="158AC920" w14:textId="77777777">
            <w:pPr>
              <w:pBdr/>
              <w:spacing/>
              <w:ind w:right="-1"/>
              <w:jc w:val="center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08527BA3" w14:textId="77777777">
            <w:pPr>
              <w:pBdr/>
              <w:spacing/>
              <w:ind w:right="-1"/>
              <w:rPr>
                <w:rFonts w:eastAsia="Arial"/>
                <w:i/>
                <w:sz w:val="17"/>
                <w:szCs w:val="17"/>
              </w:rPr>
            </w:pP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5F5DD9BB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auto" w:fill="auto"/>
            <w:tcBorders/>
            <w:tcW w:w="1332" w:type="dxa"/>
            <w:vAlign w:val="center"/>
            <w:textDirection w:val="lrTb"/>
            <w:noWrap w:val="false"/>
          </w:tcPr>
          <w:p w14:paraId="2E76B9A5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auto" w:fill="auto"/>
            <w:tcBorders/>
            <w:tcW w:w="1345" w:type="dxa"/>
            <w:vAlign w:val="center"/>
            <w:textDirection w:val="lrTb"/>
            <w:noWrap w:val="false"/>
          </w:tcPr>
          <w:p w14:paraId="1BBCB933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</w:tr>
      <w:tr>
        <w:trPr>
          <w:trHeight w:val="353"/>
        </w:trPr>
        <w:tc>
          <w:tcPr>
            <w:shd w:val="clear" w:color="auto" w:fill="auto"/>
            <w:tcBorders/>
            <w:tcW w:w="1676" w:type="dxa"/>
            <w:vAlign w:val="center"/>
            <w:vMerge w:val="continue"/>
            <w:textDirection w:val="lrTb"/>
            <w:noWrap w:val="false"/>
          </w:tcPr>
          <w:p w14:paraId="194BD0A6" w14:textId="77777777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/>
            <w:tcW w:w="1428" w:type="dxa"/>
            <w:vAlign w:val="center"/>
            <w:textDirection w:val="lrTb"/>
            <w:noWrap w:val="false"/>
          </w:tcPr>
          <w:p w14:paraId="0C903D56" w14:textId="37B7FD60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  <w:t xml:space="preserve">Сведения о месте работы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tcBorders/>
            <w:tcW w:w="1630" w:type="dxa"/>
            <w:vAlign w:val="center"/>
            <w:textDirection w:val="lrTb"/>
            <w:noWrap w:val="false"/>
          </w:tcPr>
          <w:p w14:paraId="148DB53B" w14:textId="77777777">
            <w:pPr>
              <w:pBdr/>
              <w:spacing/>
              <w:ind w:right="-1"/>
              <w:jc w:val="center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1B6E59A0" w14:textId="77777777">
            <w:pPr>
              <w:pBdr/>
              <w:spacing/>
              <w:ind w:right="-1"/>
              <w:rPr>
                <w:rFonts w:eastAsia="Arial"/>
                <w:i/>
                <w:sz w:val="17"/>
                <w:szCs w:val="17"/>
              </w:rPr>
            </w:pP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737103A6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auto" w:fill="auto"/>
            <w:tcBorders/>
            <w:tcW w:w="1332" w:type="dxa"/>
            <w:vAlign w:val="center"/>
            <w:textDirection w:val="lrTb"/>
            <w:noWrap w:val="false"/>
          </w:tcPr>
          <w:p w14:paraId="51A5DDCE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auto" w:fill="auto"/>
            <w:tcBorders/>
            <w:tcW w:w="1345" w:type="dxa"/>
            <w:vAlign w:val="center"/>
            <w:textDirection w:val="lrTb"/>
            <w:noWrap w:val="false"/>
          </w:tcPr>
          <w:p w14:paraId="633B1441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</w:tr>
      <w:tr>
        <w:trPr>
          <w:trHeight w:val="353"/>
        </w:trPr>
        <w:tc>
          <w:tcPr>
            <w:shd w:val="clear" w:color="auto" w:fill="auto"/>
            <w:tcBorders/>
            <w:tcW w:w="1676" w:type="dxa"/>
            <w:vAlign w:val="center"/>
            <w:vMerge w:val="continue"/>
            <w:textDirection w:val="lrTb"/>
            <w:noWrap w:val="false"/>
          </w:tcPr>
          <w:p w14:paraId="44AF2B97" w14:textId="77777777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/>
            <w:tcW w:w="1428" w:type="dxa"/>
            <w:vAlign w:val="center"/>
            <w:textDirection w:val="lrTb"/>
            <w:noWrap w:val="false"/>
          </w:tcPr>
          <w:p w14:paraId="0F281E58" w14:textId="63122DCD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  <w:t xml:space="preserve">Сведения о занимаемой должности 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tcBorders/>
            <w:tcW w:w="1630" w:type="dxa"/>
            <w:vAlign w:val="center"/>
            <w:textDirection w:val="lrTb"/>
            <w:noWrap w:val="false"/>
          </w:tcPr>
          <w:p w14:paraId="1120CB52" w14:textId="77777777">
            <w:pPr>
              <w:pBdr/>
              <w:spacing/>
              <w:ind w:right="-1"/>
              <w:jc w:val="center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3224C8DB" w14:textId="77777777">
            <w:pPr>
              <w:pBdr/>
              <w:spacing/>
              <w:ind w:right="-1"/>
              <w:rPr>
                <w:rFonts w:eastAsia="Arial"/>
                <w:i/>
                <w:sz w:val="17"/>
                <w:szCs w:val="17"/>
              </w:rPr>
            </w:pP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483A38A6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auto" w:fill="auto"/>
            <w:tcBorders/>
            <w:tcW w:w="1332" w:type="dxa"/>
            <w:vAlign w:val="center"/>
            <w:textDirection w:val="lrTb"/>
            <w:noWrap w:val="false"/>
          </w:tcPr>
          <w:p w14:paraId="7C9C0FE4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auto" w:fill="auto"/>
            <w:tcBorders/>
            <w:tcW w:w="1345" w:type="dxa"/>
            <w:vAlign w:val="center"/>
            <w:textDirection w:val="lrTb"/>
            <w:noWrap w:val="false"/>
          </w:tcPr>
          <w:p w14:paraId="0A1AAAFF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</w:tr>
      <w:tr>
        <w:trPr>
          <w:trHeight w:val="242"/>
        </w:trPr>
        <w:tc>
          <w:tcPr>
            <w:shd w:val="clear" w:color="auto" w:fill="auto"/>
            <w:tcBorders/>
            <w:tcW w:w="1676" w:type="dxa"/>
            <w:vAlign w:val="center"/>
            <w:vMerge w:val="continue"/>
            <w:textDirection w:val="lrTb"/>
            <w:noWrap w:val="false"/>
          </w:tcPr>
          <w:p w14:paraId="53788C6B" w14:textId="77777777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/>
            <w:tcW w:w="1428" w:type="dxa"/>
            <w:vAlign w:val="center"/>
            <w:textDirection w:val="lrTb"/>
            <w:noWrap w:val="false"/>
          </w:tcPr>
          <w:p w14:paraId="52AFD1D1" w14:textId="477EB5D3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  <w:t xml:space="preserve">Специальность</w:t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tcBorders/>
            <w:tcW w:w="1630" w:type="dxa"/>
            <w:vAlign w:val="center"/>
            <w:textDirection w:val="lrTb"/>
            <w:noWrap w:val="false"/>
          </w:tcPr>
          <w:p w14:paraId="3E111CD0" w14:textId="77777777">
            <w:pPr>
              <w:pBdr/>
              <w:spacing/>
              <w:ind w:right="-1"/>
              <w:jc w:val="center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318B21E4" w14:textId="77777777">
            <w:pPr>
              <w:pBdr/>
              <w:spacing/>
              <w:ind w:right="-1"/>
              <w:rPr>
                <w:rFonts w:eastAsia="Arial"/>
                <w:i/>
                <w:sz w:val="17"/>
                <w:szCs w:val="17"/>
              </w:rPr>
            </w:pP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41A008DC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auto" w:fill="auto"/>
            <w:tcBorders/>
            <w:tcW w:w="1332" w:type="dxa"/>
            <w:vAlign w:val="center"/>
            <w:textDirection w:val="lrTb"/>
            <w:noWrap w:val="false"/>
          </w:tcPr>
          <w:p w14:paraId="3380C261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auto" w:fill="auto"/>
            <w:tcBorders/>
            <w:tcW w:w="1345" w:type="dxa"/>
            <w:vAlign w:val="center"/>
            <w:textDirection w:val="lrTb"/>
            <w:noWrap w:val="false"/>
          </w:tcPr>
          <w:p w14:paraId="6DADD0A3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</w:tr>
      <w:tr>
        <w:trPr>
          <w:trHeight w:val="353"/>
        </w:trPr>
        <w:tc>
          <w:tcPr>
            <w:shd w:val="clear" w:color="auto" w:fill="auto"/>
            <w:tcBorders/>
            <w:tcW w:w="1676" w:type="dxa"/>
            <w:vAlign w:val="center"/>
            <w:vMerge w:val="continue"/>
            <w:textDirection w:val="lrTb"/>
            <w:noWrap w:val="false"/>
          </w:tcPr>
          <w:p w14:paraId="00F4183E" w14:textId="77777777">
            <w:pPr>
              <w:pBdr/>
              <w:spacing/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  <w:r>
              <w:rPr>
                <w:rFonts w:eastAsia="Arial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/>
            <w:tcW w:w="1428" w:type="dxa"/>
            <w:vAlign w:val="center"/>
            <w:textDirection w:val="lrTb"/>
            <w:noWrap w:val="false"/>
          </w:tcPr>
          <w:p w14:paraId="2F52C4D6" w14:textId="415CD6FA">
            <w:pPr>
              <w:pStyle w:val="901"/>
              <w:numPr>
                <w:ilvl w:val="0"/>
                <w:numId w:val="0"/>
              </w:numPr>
              <w:pBdr/>
              <w:tabs>
                <w:tab w:val="left" w:leader="none" w:pos="0"/>
                <w:tab w:val="left" w:leader="none" w:pos="142"/>
              </w:tabs>
              <w:spacing w:after="0" w:line="240" w:lineRule="auto"/>
              <w:ind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eastAsia="Arial"/>
                <w:color w:val="000000"/>
                <w:sz w:val="18"/>
                <w:szCs w:val="18"/>
              </w:rPr>
              <w:t xml:space="preserve">Сведения об аттестации</w:t>
            </w:r>
            <w:r>
              <w:rPr>
                <w:rFonts w:ascii="Times New Roman" w:hAnsi="Times New Roman"/>
                <w:iCs/>
                <w:sz w:val="18"/>
                <w:szCs w:val="18"/>
              </w:rPr>
            </w:r>
            <w:r>
              <w:rPr>
                <w:rFonts w:ascii="Times New Roman" w:hAnsi="Times New Roman"/>
                <w:iCs/>
                <w:sz w:val="18"/>
                <w:szCs w:val="18"/>
              </w:rPr>
            </w:r>
          </w:p>
        </w:tc>
        <w:tc>
          <w:tcPr>
            <w:tcBorders/>
            <w:tcW w:w="1630" w:type="dxa"/>
            <w:vAlign w:val="center"/>
            <w:textDirection w:val="lrTb"/>
            <w:noWrap w:val="false"/>
          </w:tcPr>
          <w:p w14:paraId="15561612" w14:textId="77777777">
            <w:pPr>
              <w:pBdr/>
              <w:spacing/>
              <w:ind w:right="-1"/>
              <w:jc w:val="center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tcBorders/>
            <w:tcW w:w="1551" w:type="dxa"/>
            <w:vAlign w:val="center"/>
            <w:textDirection w:val="lrTb"/>
            <w:noWrap w:val="false"/>
          </w:tcPr>
          <w:p w14:paraId="229964BB" w14:textId="77777777">
            <w:pPr>
              <w:pBdr/>
              <w:spacing/>
              <w:ind w:right="-1"/>
              <w:rPr>
                <w:rFonts w:eastAsia="Arial"/>
                <w:i/>
                <w:sz w:val="17"/>
                <w:szCs w:val="17"/>
              </w:rPr>
            </w:pP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  <w:r>
              <w:rPr>
                <w:rFonts w:eastAsia="Arial"/>
                <w:i/>
                <w:sz w:val="17"/>
                <w:szCs w:val="17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 w14:paraId="71BA0DE5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auto" w:fill="auto"/>
            <w:tcBorders/>
            <w:tcW w:w="1332" w:type="dxa"/>
            <w:vAlign w:val="center"/>
            <w:textDirection w:val="lrTb"/>
            <w:noWrap w:val="false"/>
          </w:tcPr>
          <w:p w14:paraId="09B3F5FB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  <w:tc>
          <w:tcPr>
            <w:shd w:val="clear" w:color="auto" w:fill="auto"/>
            <w:tcBorders/>
            <w:tcW w:w="1345" w:type="dxa"/>
            <w:vAlign w:val="center"/>
            <w:textDirection w:val="lrTb"/>
            <w:noWrap w:val="false"/>
          </w:tcPr>
          <w:p w14:paraId="57F049B7" w14:textId="77777777">
            <w:pPr>
              <w:pBdr/>
              <w:spacing/>
              <w:ind w:right="-1"/>
              <w:rPr>
                <w:rFonts w:eastAsia="Arial"/>
                <w:sz w:val="17"/>
                <w:szCs w:val="17"/>
              </w:rPr>
            </w:pP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  <w:r>
              <w:rPr>
                <w:rFonts w:eastAsia="Arial"/>
                <w:sz w:val="17"/>
                <w:szCs w:val="17"/>
              </w:rPr>
            </w:r>
          </w:p>
        </w:tc>
      </w:tr>
    </w:tbl>
    <w:p w14:paraId="3C92B6A4" w14:textId="77777777">
      <w:pPr>
        <w:pBdr/>
        <w:spacing/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p w14:paraId="10917262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sz w:val="16"/>
          <w:szCs w:val="16"/>
          <w:shd w:val="clear" w:color="auto" w:fill="ffffff"/>
        </w:rPr>
      </w:pPr>
      <w:r>
        <w:rPr>
          <w:sz w:val="16"/>
          <w:szCs w:val="16"/>
        </w:rPr>
        <w:t xml:space="preserve">* </w:t>
      </w:r>
      <w:r>
        <w:rPr>
          <w:sz w:val="16"/>
          <w:szCs w:val="16"/>
          <w:shd w:val="clear" w:color="auto" w:fill="ffffff"/>
        </w:rPr>
        <w:t xml:space="preserve"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</w:t>
      </w:r>
      <w:r>
        <w:rPr>
          <w:sz w:val="16"/>
          <w:szCs w:val="16"/>
          <w:shd w:val="clear" w:color="auto" w:fill="ffffff"/>
        </w:rPr>
        <w:t xml:space="preserve">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</w:t>
      </w:r>
      <w:r>
        <w:rPr>
          <w:sz w:val="16"/>
          <w:szCs w:val="16"/>
          <w:shd w:val="clear" w:color="auto" w:fill="ffffff"/>
        </w:rPr>
        <w:t xml:space="preserve">.</w:t>
      </w:r>
      <w:r>
        <w:rPr>
          <w:sz w:val="16"/>
          <w:szCs w:val="16"/>
          <w:shd w:val="clear" w:color="auto" w:fill="ffffff"/>
        </w:rPr>
      </w:r>
      <w:r>
        <w:rPr>
          <w:sz w:val="16"/>
          <w:szCs w:val="16"/>
          <w:shd w:val="clear" w:color="auto" w:fill="ffffff"/>
        </w:rPr>
      </w:r>
    </w:p>
    <w:p w14:paraId="36DDD71E" w14:textId="77777777">
      <w:pPr>
        <w:pBdr/>
        <w:shd w:val="clear" w:color="auto" w:fill="ffffff"/>
        <w:spacing/>
        <w:ind w:right="7" w:firstLine="567"/>
        <w:jc w:val="both"/>
        <w:rPr>
          <w:rFonts w:eastAsia="Arial"/>
          <w:sz w:val="14"/>
          <w:szCs w:val="14"/>
        </w:rPr>
      </w:pPr>
      <w:r>
        <w:rPr>
          <w:rFonts w:eastAsia="Arial"/>
          <w:sz w:val="14"/>
          <w:szCs w:val="14"/>
        </w:rPr>
      </w:r>
      <w:r>
        <w:rPr>
          <w:rFonts w:eastAsia="Arial"/>
          <w:sz w:val="14"/>
          <w:szCs w:val="14"/>
        </w:rPr>
      </w:r>
      <w:r>
        <w:rPr>
          <w:rFonts w:eastAsia="Arial"/>
          <w:sz w:val="14"/>
          <w:szCs w:val="14"/>
        </w:rPr>
      </w:r>
    </w:p>
    <w:p w14:paraId="598E8546" w14:textId="77777777">
      <w:pPr>
        <w:pBdr/>
        <w:spacing/>
        <w:ind w:firstLine="567"/>
        <w:jc w:val="both"/>
        <w:rPr>
          <w:shd w:val="clear" w:color="auto" w:fill="ffffff"/>
        </w:rPr>
      </w:pPr>
      <w:r>
        <w:rPr>
          <w:rFonts w:eastAsia="Arial"/>
        </w:rPr>
        <w:t xml:space="preserve">Настоящее согласие предоставляется мной с момента его подписания </w:t>
      </w:r>
      <w:r>
        <w:rPr>
          <w:shd w:val="clear" w:color="auto" w:fill="ffffff"/>
        </w:rPr>
        <w:t xml:space="preserve">и действует до достижения цели распространения либо до подачи мной требования прекратить передачу (распространение, предоставление, доступ) моих персональных данных, ранее разрешенных мной для распространения. 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 w14:paraId="244BF73E" w14:textId="1045E74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567"/>
        <w:jc w:val="both"/>
        <w:rPr>
          <w:rFonts w:eastAsia="Arial"/>
          <w:color w:val="000000"/>
          <w:sz w:val="14"/>
          <w:szCs w:val="14"/>
        </w:rPr>
      </w:pPr>
      <w:r>
        <w:rPr>
          <w:rFonts w:eastAsia="Arial"/>
          <w:color w:val="000000"/>
        </w:rPr>
        <w:t xml:space="preserve">Требование </w:t>
      </w:r>
      <w:r>
        <w:rPr>
          <w:shd w:val="clear" w:color="auto" w:fill="ffffff"/>
        </w:rPr>
        <w:t xml:space="preserve">прекратить передачу (распространение, предоставление, доступ) моих персональных данных, ранее разрешенных мной для распространения</w:t>
      </w:r>
      <w:r>
        <w:rPr>
          <w:rFonts w:eastAsia="Arial"/>
          <w:color w:val="000000"/>
        </w:rPr>
        <w:t xml:space="preserve"> может быть подано в</w:t>
      </w:r>
      <w:bookmarkStart w:id="2" w:name="_Hlk136120989"/>
      <w:r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 xml:space="preserve">СРО Ассоциацию «НАКС»</w:t>
      </w:r>
      <w:r>
        <w:rPr>
          <w:rFonts w:eastAsia="Arial"/>
          <w:color w:val="000000"/>
        </w:rPr>
        <w:t xml:space="preserve"> </w:t>
      </w:r>
      <w:bookmarkEnd w:id="2"/>
      <w:r>
        <w:rPr>
          <w:rFonts w:eastAsia="Arial"/>
          <w:color w:val="000000"/>
        </w:rPr>
        <w:t xml:space="preserve">заявления в форме, установленной </w:t>
      </w:r>
      <w:bookmarkStart w:id="3" w:name="_Hlk136121002"/>
      <w:r>
        <w:rPr>
          <w:rFonts w:eastAsia="Arial"/>
          <w:color w:val="000000"/>
        </w:rPr>
        <w:t xml:space="preserve">Политикой в отношении обработки персональных данных </w:t>
      </w:r>
      <w:r>
        <w:rPr>
          <w:rFonts w:eastAsia="Arial"/>
          <w:color w:val="000000"/>
        </w:rPr>
        <w:t xml:space="preserve">СРО Ассоциации «НАКС»</w:t>
      </w:r>
      <w:r>
        <w:rPr>
          <w:rFonts w:eastAsia="Arial"/>
          <w:color w:val="000000"/>
        </w:rPr>
        <w:t xml:space="preserve">, размещенной на сайте </w:t>
      </w:r>
      <w:r>
        <w:rPr>
          <w:rFonts w:eastAsia="Arial"/>
          <w:color w:val="000000"/>
        </w:rPr>
        <w:t xml:space="preserve">СРО Ассоциации «НАКС»</w:t>
      </w:r>
      <w:r>
        <w:rPr>
          <w:rFonts w:eastAsia="Arial"/>
          <w:i/>
          <w:color w:val="000000"/>
        </w:rPr>
        <w:t xml:space="preserve"> - </w:t>
      </w:r>
      <w:r>
        <w:rPr>
          <w:rFonts w:eastAsia="Arial"/>
          <w:color w:val="000000"/>
        </w:rPr>
        <w:t xml:space="preserve">https://naks.ru</w:t>
      </w:r>
      <w:r>
        <w:rPr>
          <w:rFonts w:eastAsia="Arial"/>
          <w:color w:val="000000"/>
        </w:rPr>
        <w:t xml:space="preserve">,</w:t>
      </w:r>
      <w:r>
        <w:rPr>
          <w:rFonts w:eastAsia="Arial"/>
          <w:color w:val="000000"/>
        </w:rPr>
        <w:t xml:space="preserve"> либо в свободной форме, в соответствии с требованиями Законодательства Российской Федерации.</w:t>
      </w:r>
      <w:bookmarkEnd w:id="3"/>
      <w:r>
        <w:rPr>
          <w:rFonts w:eastAsia="Arial"/>
          <w:color w:val="000000"/>
          <w:sz w:val="22"/>
        </w:rPr>
        <w:t xml:space="preserve"> </w:t>
      </w:r>
      <w:r>
        <w:rPr>
          <w:rFonts w:eastAsia="Arial"/>
          <w:color w:val="000000"/>
          <w:sz w:val="14"/>
          <w:szCs w:val="14"/>
        </w:rPr>
      </w:r>
      <w:r>
        <w:rPr>
          <w:rFonts w:eastAsia="Arial"/>
          <w:color w:val="000000"/>
          <w:sz w:val="14"/>
          <w:szCs w:val="14"/>
        </w:rPr>
      </w:r>
    </w:p>
    <w:p w14:paraId="5B40871C" w14:textId="25E1BF4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color w:val="000000"/>
          <w:sz w:val="22"/>
        </w:rPr>
      </w:pPr>
      <w:r>
        <w:rPr>
          <w:rFonts w:eastAsia="Arial"/>
          <w:color w:val="000000"/>
          <w:sz w:val="22"/>
        </w:rPr>
        <w:t xml:space="preserve">«____</w:t>
      </w:r>
      <w:r>
        <w:rPr>
          <w:rFonts w:eastAsia="Arial"/>
          <w:color w:val="000000"/>
          <w:sz w:val="22"/>
        </w:rPr>
        <w:t xml:space="preserve">_»_</w:t>
      </w:r>
      <w:r>
        <w:rPr>
          <w:rFonts w:eastAsia="Arial"/>
          <w:color w:val="000000"/>
          <w:sz w:val="22"/>
        </w:rPr>
        <w:t xml:space="preserve">____________202___г.</w:t>
      </w:r>
      <w:r>
        <w:rPr>
          <w:rFonts w:eastAsia="Arial"/>
          <w:color w:val="000000"/>
          <w:sz w:val="22"/>
        </w:rPr>
        <w:tab/>
        <w:t xml:space="preserve">________________________ /____</w:t>
      </w:r>
      <w:r>
        <w:rPr>
          <w:rFonts w:eastAsia="Arial"/>
          <w:color w:val="000000"/>
          <w:sz w:val="22"/>
        </w:rPr>
        <w:t xml:space="preserve">_</w:t>
      </w:r>
      <w:r>
        <w:rPr>
          <w:rFonts w:eastAsia="Arial"/>
          <w:color w:val="000000"/>
          <w:sz w:val="22"/>
        </w:rPr>
        <w:t xml:space="preserve">____</w:t>
      </w:r>
      <w:r>
        <w:rPr>
          <w:rFonts w:eastAsia="Arial"/>
          <w:color w:val="000000"/>
          <w:sz w:val="22"/>
        </w:rPr>
        <w:t xml:space="preserve">_______</w:t>
      </w:r>
      <w:r>
        <w:rPr>
          <w:rFonts w:eastAsia="Arial"/>
          <w:color w:val="000000"/>
          <w:sz w:val="22"/>
        </w:rPr>
        <w:t xml:space="preserve">_____________________/</w:t>
      </w:r>
      <w:r>
        <w:rPr>
          <w:rFonts w:eastAsia="Arial"/>
          <w:color w:val="000000"/>
          <w:sz w:val="22"/>
        </w:rPr>
      </w:r>
      <w:r>
        <w:rPr>
          <w:rFonts w:eastAsia="Arial"/>
          <w:color w:val="000000"/>
          <w:sz w:val="22"/>
        </w:rPr>
      </w:r>
    </w:p>
    <w:p w14:paraId="7D2D1F4C" w14:textId="0445FB4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eastAsia="Arial"/>
          <w:i/>
          <w:color w:val="000000"/>
          <w:sz w:val="16"/>
          <w:szCs w:val="22"/>
        </w:rPr>
      </w:pPr>
      <w:r>
        <w:rPr>
          <w:rFonts w:eastAsia="Arial"/>
          <w:color w:val="000000"/>
        </w:rPr>
        <w:t xml:space="preserve"> </w:t>
      </w:r>
      <w:r>
        <w:rPr>
          <w:rFonts w:eastAsia="Arial"/>
          <w:i/>
          <w:color w:val="000000"/>
          <w:sz w:val="16"/>
        </w:rPr>
        <w:t xml:space="preserve">                        Дата</w:t>
      </w:r>
      <w:r>
        <w:rPr>
          <w:rFonts w:eastAsia="Arial"/>
          <w:i/>
          <w:color w:val="000000"/>
          <w:sz w:val="16"/>
        </w:rPr>
        <w:tab/>
      </w:r>
      <w:r>
        <w:rPr>
          <w:rFonts w:eastAsia="Arial"/>
          <w:i/>
          <w:color w:val="000000"/>
          <w:sz w:val="16"/>
        </w:rPr>
        <w:tab/>
        <w:t xml:space="preserve">                                   </w:t>
      </w:r>
      <w:r>
        <w:rPr>
          <w:rFonts w:eastAsia="Arial"/>
          <w:i/>
          <w:color w:val="000000"/>
          <w:sz w:val="16"/>
        </w:rPr>
        <w:t xml:space="preserve">        </w:t>
      </w:r>
      <w:r>
        <w:rPr>
          <w:rFonts w:eastAsia="Arial"/>
          <w:i/>
          <w:color w:val="000000"/>
          <w:sz w:val="16"/>
        </w:rPr>
        <w:t xml:space="preserve">  </w:t>
      </w:r>
      <w:r>
        <w:rPr>
          <w:rFonts w:eastAsia="Arial"/>
          <w:i/>
          <w:color w:val="000000"/>
          <w:sz w:val="16"/>
        </w:rPr>
        <w:t xml:space="preserve">   </w:t>
      </w:r>
      <w:r>
        <w:rPr>
          <w:rFonts w:eastAsia="Arial"/>
          <w:i/>
          <w:color w:val="000000"/>
          <w:sz w:val="16"/>
        </w:rPr>
        <w:t xml:space="preserve">  </w:t>
      </w:r>
      <w:r>
        <w:rPr>
          <w:rFonts w:eastAsia="Arial"/>
          <w:i/>
          <w:color w:val="000000"/>
          <w:sz w:val="16"/>
        </w:rPr>
        <w:t xml:space="preserve">   </w:t>
      </w:r>
      <w:r>
        <w:rPr>
          <w:rFonts w:eastAsia="Arial"/>
          <w:i/>
          <w:color w:val="000000"/>
          <w:sz w:val="16"/>
        </w:rPr>
        <w:t xml:space="preserve">     Личная подпись                      </w:t>
      </w:r>
      <w:r>
        <w:rPr>
          <w:rFonts w:eastAsia="Arial"/>
          <w:i/>
          <w:color w:val="000000"/>
          <w:sz w:val="16"/>
        </w:rPr>
        <w:t xml:space="preserve">   </w:t>
      </w:r>
      <w:r>
        <w:rPr>
          <w:rFonts w:eastAsia="Arial"/>
          <w:i/>
          <w:color w:val="000000"/>
          <w:sz w:val="16"/>
        </w:rPr>
        <w:t xml:space="preserve">          </w:t>
      </w:r>
      <w:r>
        <w:rPr>
          <w:rFonts w:eastAsia="Arial"/>
          <w:i/>
          <w:color w:val="000000"/>
          <w:sz w:val="16"/>
        </w:rPr>
        <w:t xml:space="preserve">          </w:t>
      </w:r>
      <w:r>
        <w:rPr>
          <w:rFonts w:eastAsia="Arial"/>
          <w:i/>
          <w:color w:val="000000"/>
          <w:sz w:val="16"/>
        </w:rPr>
        <w:t xml:space="preserve">  Расшифровка личной подписи</w:t>
      </w:r>
      <w:r>
        <w:rPr>
          <w:rFonts w:eastAsia="Arial"/>
          <w:i/>
          <w:color w:val="000000"/>
          <w:sz w:val="18"/>
          <w:szCs w:val="22"/>
        </w:rPr>
        <w:tab/>
      </w:r>
      <w:r>
        <w:rPr>
          <w:rFonts w:eastAsia="Arial"/>
          <w:i/>
          <w:color w:val="000000"/>
          <w:sz w:val="16"/>
          <w:szCs w:val="22"/>
        </w:rPr>
      </w:r>
      <w:r>
        <w:rPr>
          <w:rFonts w:eastAsia="Arial"/>
          <w:i/>
          <w:color w:val="000000"/>
          <w:sz w:val="16"/>
          <w:szCs w:val="22"/>
        </w:rPr>
      </w:r>
    </w:p>
    <w:sectPr>
      <w:headerReference w:type="default" r:id="rId9"/>
      <w:footnotePr/>
      <w:endnotePr/>
      <w:type w:val="nextPage"/>
      <w:pgSz w:h="16838" w:orient="portrait" w:w="11906"/>
      <w:pgMar w:top="709" w:right="707" w:bottom="709" w:left="709" w:header="426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543FF536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39BA4018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Sylfaen">
    <w:panose1 w:val="010A0502050306030303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7C1462B7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10756B19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6E5AFA1" w14:textId="7E920B65">
    <w:pPr>
      <w:pStyle w:val="90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4E335D"/>
    <w:lvl w:ilvl="0">
      <w:isLgl w:val="false"/>
      <w:lvlJc w:val="left"/>
      <w:lvlText w:val="-"/>
      <w:numFmt w:val="bullet"/>
      <w:pPr>
        <w:pBdr/>
        <w:spacing/>
        <w:ind w:hanging="360" w:left="1777"/>
      </w:pPr>
      <w:rPr>
        <w:rFonts w:hint="default" w:ascii="Sylfaen" w:hAnsi="Sylfae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nsid w:val="636D237D"/>
    <w:lvl w:ilvl="0">
      <w:isLgl w:val="false"/>
      <w:lvlJc w:val="left"/>
      <w:lvlText w:val="–"/>
      <w:numFmt w:val="bullet"/>
      <w:pPr>
        <w:pBdr/>
        <w:spacing/>
        <w:ind w:firstLine="567" w:left="-141"/>
      </w:pPr>
      <w:pStyle w:val="901"/>
      <w:rPr>
        <w:rFonts w:hint="default" w:ascii="Times New Roman" w:hAnsi="Times New Roman" w:cs="Times New Roman"/>
      </w:rPr>
      <w:start w:val="1"/>
      <w:suff w:val="space"/>
    </w:lvl>
    <w:lvl w:ilvl="1">
      <w:isLgl w:val="false"/>
      <w:lvlJc w:val="left"/>
      <w:lvlText w:val="–"/>
      <w:numFmt w:val="bullet"/>
      <w:pPr>
        <w:pBdr/>
        <w:spacing/>
        <w:ind w:firstLine="567" w:left="0"/>
      </w:pPr>
      <w:rPr>
        <w:rFonts w:hint="default" w:ascii="Times New Roman" w:hAnsi="Times New Roman" w:cs="Times New Roman"/>
      </w:rPr>
      <w:start w:val="1"/>
      <w:suff w:val="space"/>
    </w:lvl>
    <w:lvl w:ilvl="2">
      <w:isLgl w:val="false"/>
      <w:lvlJc w:val="left"/>
      <w:lvlText w:val=""/>
      <w:numFmt w:val="bullet"/>
      <w:pPr>
        <w:pBdr/>
        <w:spacing/>
        <w:ind w:firstLine="567" w:left="0"/>
      </w:pPr>
      <w:rPr>
        <w:rFonts w:hint="default" w:ascii="Symbol" w:hAnsi="Symbol"/>
      </w:rPr>
      <w:start w:val="1"/>
      <w:suff w:val="space"/>
    </w:lvl>
    <w:lvl w:ilvl="3">
      <w:isLgl w:val="false"/>
      <w:lvlJc w:val="left"/>
      <w:lvlText w:val="–"/>
      <w:numFmt w:val="bullet"/>
      <w:pPr>
        <w:pBdr/>
        <w:spacing/>
        <w:ind w:firstLine="567" w:left="0"/>
      </w:pPr>
      <w:rPr>
        <w:rFonts w:hint="default" w:ascii="Times New Roman" w:hAnsi="Times New Roman" w:cs="Times New Roman"/>
      </w:rPr>
      <w:start w:val="1"/>
      <w:suff w:val="space"/>
    </w:lvl>
    <w:lvl w:ilvl="4">
      <w:isLgl w:val="false"/>
      <w:lvlJc w:val="left"/>
      <w:lvlText w:val="–"/>
      <w:numFmt w:val="bullet"/>
      <w:pPr>
        <w:pBdr/>
        <w:spacing/>
        <w:ind w:firstLine="567" w:left="0"/>
      </w:pPr>
      <w:rPr>
        <w:rFonts w:hint="default" w:ascii="Times New Roman" w:hAnsi="Times New Roman" w:cs="Times New Roman"/>
      </w:rPr>
      <w:start w:val="1"/>
      <w:suff w:val="space"/>
    </w:lvl>
    <w:lvl w:ilvl="5">
      <w:isLgl w:val="false"/>
      <w:lvlJc w:val="left"/>
      <w:lvlText w:val="–"/>
      <w:numFmt w:val="bullet"/>
      <w:pPr>
        <w:pBdr/>
        <w:spacing/>
        <w:ind w:firstLine="567" w:left="0"/>
      </w:pPr>
      <w:rPr>
        <w:rFonts w:hint="default" w:ascii="Times New Roman" w:hAnsi="Times New Roman" w:cs="Times New Roman"/>
      </w:rPr>
      <w:start w:val="1"/>
      <w:suff w:val="space"/>
    </w:lvl>
    <w:lvl w:ilvl="6">
      <w:isLgl w:val="false"/>
      <w:lvlJc w:val="left"/>
      <w:lvlText w:val=""/>
      <w:numFmt w:val="bullet"/>
      <w:pPr>
        <w:pBdr/>
        <w:spacing/>
        <w:ind w:firstLine="567" w:left="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–"/>
      <w:numFmt w:val="bullet"/>
      <w:pPr>
        <w:pBdr/>
        <w:spacing/>
        <w:ind w:firstLine="567" w:left="0"/>
      </w:pPr>
      <w:rPr>
        <w:rFonts w:hint="default" w:ascii="Times New Roman" w:hAnsi="Times New Roman" w:cs="Times New Roman"/>
      </w:rPr>
      <w:start w:val="1"/>
      <w:suff w:val="space"/>
    </w:lvl>
    <w:lvl w:ilvl="8">
      <w:isLgl w:val="false"/>
      <w:lvlJc w:val="left"/>
      <w:lvlText w:val=""/>
      <w:numFmt w:val="bullet"/>
      <w:pPr>
        <w:pBdr/>
        <w:spacing/>
        <w:ind w:firstLine="567" w:left="0"/>
      </w:pPr>
      <w:rPr>
        <w:rFonts w:hint="default" w:ascii="Symbol" w:hAnsi="Symbol"/>
      </w:rPr>
      <w:start w:val="1"/>
      <w:suff w:val="space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5">
    <w:name w:val="Table Grid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Table Grid Light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Plain Table 1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Plain Table 2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Plain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Plain Table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Plain Table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1 Light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1 Light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1 Light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2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2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2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3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3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3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 - Accent 1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 - Accent 2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4 - Accent 3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 - Accent 4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4 - Accent 5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4 - Accent 6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5 Dark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5 Dark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5 Dark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6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6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6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7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7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7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1 Light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1 Light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1 Light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2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2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2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3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3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4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4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5 Dark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5 Dark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6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6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6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7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7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7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 1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 2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ned - Accent 3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ned - Accent 4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ned - Accent 5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ned - Accent 6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 1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 2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&amp; Lined - Accent 3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&amp; Lined - Accent 4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&amp; Lined - Accent 5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&amp; Lined - Accent 6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1">
    <w:name w:val="Heading 1"/>
    <w:basedOn w:val="897"/>
    <w:next w:val="897"/>
    <w:link w:val="8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42">
    <w:name w:val="Heading 2"/>
    <w:basedOn w:val="897"/>
    <w:next w:val="897"/>
    <w:link w:val="8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43">
    <w:name w:val="Heading 3"/>
    <w:basedOn w:val="897"/>
    <w:next w:val="897"/>
    <w:link w:val="8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4">
    <w:name w:val="Heading 4"/>
    <w:basedOn w:val="897"/>
    <w:next w:val="897"/>
    <w:link w:val="8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5">
    <w:name w:val="Heading 5"/>
    <w:basedOn w:val="897"/>
    <w:next w:val="897"/>
    <w:link w:val="8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6">
    <w:name w:val="Heading 6"/>
    <w:basedOn w:val="897"/>
    <w:next w:val="897"/>
    <w:link w:val="8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7">
    <w:name w:val="Heading 7"/>
    <w:basedOn w:val="897"/>
    <w:next w:val="897"/>
    <w:link w:val="8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8">
    <w:name w:val="Heading 8"/>
    <w:basedOn w:val="897"/>
    <w:next w:val="897"/>
    <w:link w:val="8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9">
    <w:name w:val="Heading 9"/>
    <w:basedOn w:val="897"/>
    <w:next w:val="897"/>
    <w:link w:val="8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1 Char"/>
    <w:basedOn w:val="898"/>
    <w:link w:val="8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1">
    <w:name w:val="Heading 2 Char"/>
    <w:basedOn w:val="898"/>
    <w:link w:val="8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2">
    <w:name w:val="Heading 3 Char"/>
    <w:basedOn w:val="898"/>
    <w:link w:val="8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3">
    <w:name w:val="Heading 4 Char"/>
    <w:basedOn w:val="898"/>
    <w:link w:val="84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4">
    <w:name w:val="Heading 5 Char"/>
    <w:basedOn w:val="898"/>
    <w:link w:val="84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5">
    <w:name w:val="Heading 6 Char"/>
    <w:basedOn w:val="898"/>
    <w:link w:val="84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6">
    <w:name w:val="Heading 7 Char"/>
    <w:basedOn w:val="898"/>
    <w:link w:val="84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7">
    <w:name w:val="Heading 8 Char"/>
    <w:basedOn w:val="898"/>
    <w:link w:val="84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8">
    <w:name w:val="Heading 9 Char"/>
    <w:basedOn w:val="898"/>
    <w:link w:val="84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9">
    <w:name w:val="Title"/>
    <w:basedOn w:val="897"/>
    <w:next w:val="897"/>
    <w:link w:val="8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0">
    <w:name w:val="Title Char"/>
    <w:basedOn w:val="898"/>
    <w:link w:val="8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61">
    <w:name w:val="Subtitle"/>
    <w:basedOn w:val="897"/>
    <w:next w:val="897"/>
    <w:link w:val="8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2">
    <w:name w:val="Subtitle Char"/>
    <w:basedOn w:val="898"/>
    <w:link w:val="8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3">
    <w:name w:val="Quote"/>
    <w:basedOn w:val="897"/>
    <w:next w:val="897"/>
    <w:link w:val="8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4">
    <w:name w:val="Quote Char"/>
    <w:basedOn w:val="898"/>
    <w:link w:val="8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5">
    <w:name w:val="Intense Emphasis"/>
    <w:basedOn w:val="89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6">
    <w:name w:val="Intense Quote"/>
    <w:basedOn w:val="897"/>
    <w:next w:val="897"/>
    <w:link w:val="8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7">
    <w:name w:val="Intense Quote Char"/>
    <w:basedOn w:val="898"/>
    <w:link w:val="8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8">
    <w:name w:val="Intense Reference"/>
    <w:basedOn w:val="89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9">
    <w:name w:val="No Spacing"/>
    <w:basedOn w:val="897"/>
    <w:uiPriority w:val="1"/>
    <w:qFormat/>
    <w:pPr>
      <w:pBdr/>
      <w:spacing w:after="0" w:line="240" w:lineRule="auto"/>
      <w:ind/>
    </w:pPr>
  </w:style>
  <w:style w:type="character" w:styleId="870">
    <w:name w:val="Subtle Emphasis"/>
    <w:basedOn w:val="89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1">
    <w:name w:val="Emphasis"/>
    <w:basedOn w:val="898"/>
    <w:uiPriority w:val="20"/>
    <w:qFormat/>
    <w:pPr>
      <w:pBdr/>
      <w:spacing/>
      <w:ind/>
    </w:pPr>
    <w:rPr>
      <w:i/>
      <w:iCs/>
    </w:rPr>
  </w:style>
  <w:style w:type="character" w:styleId="872">
    <w:name w:val="Strong"/>
    <w:basedOn w:val="898"/>
    <w:uiPriority w:val="22"/>
    <w:qFormat/>
    <w:pPr>
      <w:pBdr/>
      <w:spacing/>
      <w:ind/>
    </w:pPr>
    <w:rPr>
      <w:b/>
      <w:bCs/>
    </w:rPr>
  </w:style>
  <w:style w:type="character" w:styleId="873">
    <w:name w:val="Subtle Reference"/>
    <w:basedOn w:val="89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4">
    <w:name w:val="Book Title"/>
    <w:basedOn w:val="89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75">
    <w:name w:val="Header Char"/>
    <w:basedOn w:val="898"/>
    <w:link w:val="903"/>
    <w:uiPriority w:val="99"/>
    <w:pPr>
      <w:pBdr/>
      <w:spacing/>
      <w:ind/>
    </w:pPr>
  </w:style>
  <w:style w:type="character" w:styleId="876">
    <w:name w:val="Footer Char"/>
    <w:basedOn w:val="898"/>
    <w:link w:val="905"/>
    <w:uiPriority w:val="99"/>
    <w:pPr>
      <w:pBdr/>
      <w:spacing/>
      <w:ind/>
    </w:pPr>
  </w:style>
  <w:style w:type="paragraph" w:styleId="877">
    <w:name w:val="Caption"/>
    <w:basedOn w:val="897"/>
    <w:next w:val="89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8">
    <w:name w:val="footnote text"/>
    <w:basedOn w:val="897"/>
    <w:link w:val="87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9">
    <w:name w:val="Footnote Text Char"/>
    <w:basedOn w:val="898"/>
    <w:link w:val="878"/>
    <w:uiPriority w:val="99"/>
    <w:semiHidden/>
    <w:pPr>
      <w:pBdr/>
      <w:spacing/>
      <w:ind/>
    </w:pPr>
    <w:rPr>
      <w:sz w:val="20"/>
      <w:szCs w:val="20"/>
    </w:rPr>
  </w:style>
  <w:style w:type="character" w:styleId="880">
    <w:name w:val="footnote reference"/>
    <w:basedOn w:val="898"/>
    <w:uiPriority w:val="99"/>
    <w:semiHidden/>
    <w:unhideWhenUsed/>
    <w:pPr>
      <w:pBdr/>
      <w:spacing/>
      <w:ind/>
    </w:pPr>
    <w:rPr>
      <w:vertAlign w:val="superscript"/>
    </w:rPr>
  </w:style>
  <w:style w:type="paragraph" w:styleId="881">
    <w:name w:val="endnote text"/>
    <w:basedOn w:val="897"/>
    <w:link w:val="8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2">
    <w:name w:val="Endnote Text Char"/>
    <w:basedOn w:val="898"/>
    <w:link w:val="881"/>
    <w:uiPriority w:val="99"/>
    <w:semiHidden/>
    <w:pPr>
      <w:pBdr/>
      <w:spacing/>
      <w:ind/>
    </w:pPr>
    <w:rPr>
      <w:sz w:val="20"/>
      <w:szCs w:val="20"/>
    </w:rPr>
  </w:style>
  <w:style w:type="character" w:styleId="883">
    <w:name w:val="endnote reference"/>
    <w:basedOn w:val="898"/>
    <w:uiPriority w:val="99"/>
    <w:semiHidden/>
    <w:unhideWhenUsed/>
    <w:pPr>
      <w:pBdr/>
      <w:spacing/>
      <w:ind/>
    </w:pPr>
    <w:rPr>
      <w:vertAlign w:val="superscript"/>
    </w:rPr>
  </w:style>
  <w:style w:type="character" w:styleId="884">
    <w:name w:val="FollowedHyperlink"/>
    <w:basedOn w:val="89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5">
    <w:name w:val="toc 1"/>
    <w:basedOn w:val="897"/>
    <w:next w:val="897"/>
    <w:uiPriority w:val="39"/>
    <w:unhideWhenUsed/>
    <w:pPr>
      <w:pBdr/>
      <w:spacing w:after="100"/>
      <w:ind/>
    </w:pPr>
  </w:style>
  <w:style w:type="paragraph" w:styleId="886">
    <w:name w:val="toc 2"/>
    <w:basedOn w:val="897"/>
    <w:next w:val="897"/>
    <w:uiPriority w:val="39"/>
    <w:unhideWhenUsed/>
    <w:pPr>
      <w:pBdr/>
      <w:spacing w:after="100"/>
      <w:ind w:left="220"/>
    </w:pPr>
  </w:style>
  <w:style w:type="paragraph" w:styleId="887">
    <w:name w:val="toc 3"/>
    <w:basedOn w:val="897"/>
    <w:next w:val="897"/>
    <w:uiPriority w:val="39"/>
    <w:unhideWhenUsed/>
    <w:pPr>
      <w:pBdr/>
      <w:spacing w:after="100"/>
      <w:ind w:left="440"/>
    </w:pPr>
  </w:style>
  <w:style w:type="paragraph" w:styleId="888">
    <w:name w:val="toc 4"/>
    <w:basedOn w:val="897"/>
    <w:next w:val="897"/>
    <w:uiPriority w:val="39"/>
    <w:unhideWhenUsed/>
    <w:pPr>
      <w:pBdr/>
      <w:spacing w:after="100"/>
      <w:ind w:left="660"/>
    </w:pPr>
  </w:style>
  <w:style w:type="paragraph" w:styleId="889">
    <w:name w:val="toc 5"/>
    <w:basedOn w:val="897"/>
    <w:next w:val="897"/>
    <w:uiPriority w:val="39"/>
    <w:unhideWhenUsed/>
    <w:pPr>
      <w:pBdr/>
      <w:spacing w:after="100"/>
      <w:ind w:left="880"/>
    </w:pPr>
  </w:style>
  <w:style w:type="paragraph" w:styleId="890">
    <w:name w:val="toc 6"/>
    <w:basedOn w:val="897"/>
    <w:next w:val="897"/>
    <w:uiPriority w:val="39"/>
    <w:unhideWhenUsed/>
    <w:pPr>
      <w:pBdr/>
      <w:spacing w:after="100"/>
      <w:ind w:left="1100"/>
    </w:pPr>
  </w:style>
  <w:style w:type="paragraph" w:styleId="891">
    <w:name w:val="toc 7"/>
    <w:basedOn w:val="897"/>
    <w:next w:val="897"/>
    <w:uiPriority w:val="39"/>
    <w:unhideWhenUsed/>
    <w:pPr>
      <w:pBdr/>
      <w:spacing w:after="100"/>
      <w:ind w:left="1320"/>
    </w:pPr>
  </w:style>
  <w:style w:type="paragraph" w:styleId="892">
    <w:name w:val="toc 8"/>
    <w:basedOn w:val="897"/>
    <w:next w:val="897"/>
    <w:uiPriority w:val="39"/>
    <w:unhideWhenUsed/>
    <w:pPr>
      <w:pBdr/>
      <w:spacing w:after="100"/>
      <w:ind w:left="1540"/>
    </w:pPr>
  </w:style>
  <w:style w:type="paragraph" w:styleId="893">
    <w:name w:val="toc 9"/>
    <w:basedOn w:val="897"/>
    <w:next w:val="897"/>
    <w:uiPriority w:val="39"/>
    <w:unhideWhenUsed/>
    <w:pPr>
      <w:pBdr/>
      <w:spacing w:after="100"/>
      <w:ind w:left="1760"/>
    </w:pPr>
  </w:style>
  <w:style w:type="character" w:styleId="894">
    <w:name w:val="Placeholder Text"/>
    <w:basedOn w:val="898"/>
    <w:uiPriority w:val="99"/>
    <w:semiHidden/>
    <w:pPr>
      <w:pBdr/>
      <w:spacing/>
      <w:ind/>
    </w:pPr>
    <w:rPr>
      <w:color w:val="666666"/>
    </w:rPr>
  </w:style>
  <w:style w:type="paragraph" w:styleId="895">
    <w:name w:val="TOC Heading"/>
    <w:uiPriority w:val="39"/>
    <w:unhideWhenUsed/>
    <w:pPr>
      <w:pBdr/>
      <w:spacing/>
      <w:ind/>
    </w:pPr>
  </w:style>
  <w:style w:type="paragraph" w:styleId="896">
    <w:name w:val="table of figures"/>
    <w:basedOn w:val="897"/>
    <w:next w:val="897"/>
    <w:uiPriority w:val="99"/>
    <w:unhideWhenUsed/>
    <w:pPr>
      <w:pBdr/>
      <w:spacing w:after="0" w:afterAutospacing="0"/>
      <w:ind/>
    </w:pPr>
  </w:style>
  <w:style w:type="paragraph" w:styleId="897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98" w:default="1">
    <w:name w:val="Default Paragraph Font"/>
    <w:uiPriority w:val="1"/>
    <w:semiHidden/>
    <w:unhideWhenUsed/>
    <w:pPr>
      <w:pBdr/>
      <w:spacing/>
      <w:ind/>
    </w:pPr>
  </w:style>
  <w:style w:type="table" w:styleId="89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0" w:default="1">
    <w:name w:val="No List"/>
    <w:uiPriority w:val="99"/>
    <w:semiHidden/>
    <w:unhideWhenUsed/>
    <w:pPr>
      <w:pBdr/>
      <w:spacing/>
      <w:ind/>
    </w:pPr>
  </w:style>
  <w:style w:type="paragraph" w:styleId="901">
    <w:name w:val="List"/>
    <w:basedOn w:val="897"/>
    <w:link w:val="902"/>
    <w:qFormat/>
    <w:pPr>
      <w:numPr>
        <w:numId w:val="1"/>
      </w:numPr>
      <w:pBdr/>
      <w:spacing w:after="60" w:line="288" w:lineRule="auto"/>
      <w:ind/>
      <w:contextualSpacing w:val="true"/>
      <w:jc w:val="both"/>
    </w:pPr>
    <w:rPr>
      <w:rFonts w:ascii="Arial" w:hAnsi="Arial"/>
      <w:sz w:val="24"/>
      <w:szCs w:val="24"/>
    </w:rPr>
  </w:style>
  <w:style w:type="character" w:styleId="902" w:customStyle="1">
    <w:name w:val="Список Знак"/>
    <w:link w:val="901"/>
    <w:pPr>
      <w:pBdr/>
      <w:spacing/>
      <w:ind/>
    </w:pPr>
    <w:rPr>
      <w:rFonts w:ascii="Arial" w:hAnsi="Arial" w:eastAsia="Times New Roman" w:cs="Times New Roman"/>
      <w:sz w:val="24"/>
      <w:szCs w:val="24"/>
      <w:lang w:eastAsia="ru-RU"/>
    </w:rPr>
  </w:style>
  <w:style w:type="paragraph" w:styleId="903">
    <w:name w:val="Header"/>
    <w:basedOn w:val="897"/>
    <w:link w:val="904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04" w:customStyle="1">
    <w:name w:val="Верхний колонтитул Знак"/>
    <w:basedOn w:val="898"/>
    <w:link w:val="903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05">
    <w:name w:val="Footer"/>
    <w:basedOn w:val="897"/>
    <w:link w:val="906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06" w:customStyle="1">
    <w:name w:val="Нижний колонтитул Знак"/>
    <w:basedOn w:val="898"/>
    <w:link w:val="905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07">
    <w:name w:val="List Paragraph"/>
    <w:basedOn w:val="897"/>
    <w:link w:val="908"/>
    <w:uiPriority w:val="34"/>
    <w:qFormat/>
    <w:pPr>
      <w:pBdr/>
      <w:spacing w:after="200" w:line="276" w:lineRule="auto"/>
      <w:ind w:left="708"/>
    </w:pPr>
    <w:rPr>
      <w:rFonts w:ascii="Calibri" w:hAnsi="Calibri" w:eastAsia="Calibri"/>
      <w:sz w:val="22"/>
      <w:szCs w:val="22"/>
      <w:lang w:eastAsia="en-US"/>
    </w:rPr>
  </w:style>
  <w:style w:type="character" w:styleId="908" w:customStyle="1">
    <w:name w:val="Абзац списка Знак"/>
    <w:link w:val="907"/>
    <w:uiPriority w:val="34"/>
    <w:pPr>
      <w:pBdr/>
      <w:spacing/>
      <w:ind/>
    </w:pPr>
    <w:rPr>
      <w:rFonts w:ascii="Calibri" w:hAnsi="Calibri" w:eastAsia="Calibri" w:cs="Times New Roman"/>
    </w:rPr>
  </w:style>
  <w:style w:type="character" w:styleId="909">
    <w:name w:val="Hyperlink"/>
    <w:basedOn w:val="898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16</cp:revision>
  <dcterms:created xsi:type="dcterms:W3CDTF">2025-09-02T13:17:00Z</dcterms:created>
  <dcterms:modified xsi:type="dcterms:W3CDTF">2026-02-24T10:20:42Z</dcterms:modified>
</cp:coreProperties>
</file>